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27" w:rsidRDefault="00524027" w:rsidP="00524027">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524027" w:rsidRDefault="00524027" w:rsidP="00524027">
      <w:pPr>
        <w:spacing w:before="100" w:beforeAutospacing="1" w:after="0" w:line="240" w:lineRule="auto"/>
        <w:jc w:val="center"/>
        <w:rPr>
          <w:rFonts w:ascii="Times New Roman" w:hAnsi="Times New Roman"/>
          <w:b/>
          <w:sz w:val="24"/>
          <w:szCs w:val="24"/>
        </w:rPr>
      </w:pPr>
    </w:p>
    <w:p w:rsidR="00524027" w:rsidRDefault="00524027" w:rsidP="00524027">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:11.03.2021</w:t>
      </w:r>
      <w:r>
        <w:rPr>
          <w:rFonts w:ascii="Times New Roman" w:hAnsi="Times New Roman"/>
          <w:b/>
          <w:bCs/>
          <w:sz w:val="24"/>
          <w:szCs w:val="24"/>
        </w:rPr>
        <w:br/>
        <w:t>Karar No</w:t>
      </w:r>
      <w:r>
        <w:rPr>
          <w:rFonts w:ascii="Times New Roman" w:hAnsi="Times New Roman"/>
          <w:b/>
          <w:bCs/>
          <w:sz w:val="24"/>
          <w:szCs w:val="24"/>
        </w:rPr>
        <w:tab/>
        <w:t>:2021/24</w:t>
      </w:r>
    </w:p>
    <w:p w:rsidR="00524027" w:rsidRDefault="00524027" w:rsidP="00524027">
      <w:pPr>
        <w:spacing w:after="0"/>
        <w:jc w:val="both"/>
        <w:rPr>
          <w:rFonts w:ascii="Times New Roman" w:hAnsi="Times New Roman"/>
          <w:sz w:val="24"/>
          <w:szCs w:val="24"/>
        </w:rPr>
      </w:pPr>
    </w:p>
    <w:p w:rsidR="00524027" w:rsidRDefault="00524027" w:rsidP="00524027">
      <w:pPr>
        <w:spacing w:after="0"/>
        <w:jc w:val="both"/>
        <w:rPr>
          <w:rFonts w:ascii="Times New Roman" w:hAnsi="Times New Roman"/>
          <w:sz w:val="24"/>
          <w:szCs w:val="24"/>
        </w:rPr>
      </w:pPr>
    </w:p>
    <w:p w:rsidR="00524027" w:rsidRDefault="00524027" w:rsidP="00524027">
      <w:pPr>
        <w:jc w:val="both"/>
        <w:rPr>
          <w:rFonts w:ascii="Times New Roman" w:hAnsi="Times New Roman"/>
          <w:b/>
          <w:sz w:val="24"/>
          <w:szCs w:val="24"/>
        </w:rPr>
      </w:pPr>
      <w:r>
        <w:rPr>
          <w:rFonts w:ascii="Times New Roman" w:hAnsi="Times New Roman"/>
          <w:b/>
          <w:sz w:val="24"/>
          <w:szCs w:val="24"/>
        </w:rPr>
        <w:t xml:space="preserve">GÜNDEM: </w:t>
      </w:r>
    </w:p>
    <w:p w:rsidR="00524027" w:rsidRDefault="00524027" w:rsidP="00524027">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524027" w:rsidRDefault="00524027" w:rsidP="00524027">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524027" w:rsidRDefault="00524027" w:rsidP="00524027">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524027" w:rsidRDefault="00524027" w:rsidP="00524027">
      <w:pPr>
        <w:pStyle w:val="ListeParagraf"/>
        <w:spacing w:before="0" w:beforeAutospacing="0" w:after="240" w:afterAutospacing="0"/>
        <w:ind w:firstLine="705"/>
        <w:jc w:val="both"/>
      </w:pPr>
      <w:proofErr w:type="gramStart"/>
      <w:r>
        <w:t xml:space="preserve">İçişleri Bakanlığı’nın 02.03.2021 tarih ve 3514 sayılı Risk Gruplarına Göre Alınacak Tedbirler konulu Genelgesinde; </w:t>
      </w:r>
      <w:proofErr w:type="spellStart"/>
      <w:r>
        <w:t>Koronavirüs</w:t>
      </w:r>
      <w:proofErr w:type="spellEnd"/>
      <w: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belirtilmiştir.</w:t>
      </w:r>
      <w:proofErr w:type="gramEnd"/>
    </w:p>
    <w:p w:rsidR="00524027" w:rsidRDefault="00524027" w:rsidP="00524027">
      <w:pPr>
        <w:pStyle w:val="ListeParagraf"/>
        <w:spacing w:before="0" w:beforeAutospacing="0" w:after="240" w:afterAutospacing="0"/>
        <w:ind w:firstLine="705"/>
        <w:jc w:val="both"/>
      </w:pPr>
      <w:r>
        <w:t xml:space="preserve">Cumhurbaşkanlığı Kabinesinin önceki toplantısında, hâlihazırda uygulanmakta olan tedbir ve kuralların, belirlenen </w:t>
      </w:r>
      <w:proofErr w:type="gramStart"/>
      <w:r>
        <w:t>kriterlere</w:t>
      </w:r>
      <w:proofErr w:type="gramEnd"/>
      <w:r>
        <w:t xml:space="preserve"> göre salgının il bazlı seyri göz önünde bulundurularak 1 Mart sonrası süreçte kademeli olarak esnetilebileceği kararlaştırılmış ve vatandaşlarımıza duyurulmuştur.1 Mart 2021 günü Sayın Cumhurbaşkanımız başkanlığında toplanan </w:t>
      </w:r>
      <w:proofErr w:type="spellStart"/>
      <w:r>
        <w:t>Kabine’de</w:t>
      </w:r>
      <w:proofErr w:type="spellEnd"/>
      <w:r>
        <w:t xml:space="preserve"> ise; yeni kontrollü normalleşme sürecine dair temel usul ve esaslar, Sağlık Bakanlığı ve </w:t>
      </w:r>
      <w:proofErr w:type="spellStart"/>
      <w:r>
        <w:t>Koronavirüs</w:t>
      </w:r>
      <w:proofErr w:type="spellEnd"/>
      <w:r>
        <w:t xml:space="preserve"> Bilim Kurulunun tavsiyeleri göz önünde bulundurularak belirlenmiştir. Cumhurbaşkanlığı Kabinesinde alınan kararlar çerçevesinde; Sağlık Bakanlığı ve </w:t>
      </w:r>
      <w:proofErr w:type="spellStart"/>
      <w:r>
        <w:t>Koronavirüs</w:t>
      </w:r>
      <w:proofErr w:type="spellEnd"/>
      <w:r>
        <w:t xml:space="preserve"> Bilim Kurulu tarafından tespit edilen </w:t>
      </w:r>
      <w:proofErr w:type="gramStart"/>
      <w:r>
        <w:t>kriterlere</w:t>
      </w:r>
      <w:proofErr w:type="gramEnd"/>
      <w:r>
        <w:t xml:space="preserve"> göre iller 4 ayrı risk grubuna (düşük, orta, </w:t>
      </w:r>
      <w:r>
        <w:rPr>
          <w:spacing w:val="-3"/>
        </w:rPr>
        <w:t xml:space="preserve">yüksek, </w:t>
      </w:r>
      <w:r>
        <w:rPr>
          <w:spacing w:val="4"/>
        </w:rPr>
        <w:t xml:space="preserve">çok </w:t>
      </w:r>
      <w:r>
        <w:rPr>
          <w:spacing w:val="5"/>
        </w:rPr>
        <w:t xml:space="preserve">yüksek) </w:t>
      </w:r>
      <w:r>
        <w:rPr>
          <w:spacing w:val="8"/>
        </w:rPr>
        <w:t xml:space="preserve">ayrılarak </w:t>
      </w:r>
      <w:r>
        <w:rPr>
          <w:spacing w:val="7"/>
        </w:rPr>
        <w:t xml:space="preserve">salgınla </w:t>
      </w:r>
      <w:r>
        <w:rPr>
          <w:spacing w:val="8"/>
        </w:rPr>
        <w:t xml:space="preserve">mücadeledeki </w:t>
      </w:r>
      <w:r>
        <w:rPr>
          <w:spacing w:val="7"/>
        </w:rPr>
        <w:t xml:space="preserve">tedbir </w:t>
      </w:r>
      <w:r>
        <w:rPr>
          <w:spacing w:val="8"/>
        </w:rPr>
        <w:t xml:space="preserve">seviyeleri </w:t>
      </w:r>
      <w:r>
        <w:rPr>
          <w:spacing w:val="9"/>
        </w:rPr>
        <w:t xml:space="preserve">risk </w:t>
      </w:r>
      <w:r>
        <w:t>gruplarına göre</w:t>
      </w:r>
      <w:r>
        <w:rPr>
          <w:spacing w:val="2"/>
        </w:rPr>
        <w:t xml:space="preserve"> </w:t>
      </w:r>
      <w:r>
        <w:t>belirlenmiştir. Yeni bir karar alınıncaya kadar ise İlimiz Çok Yüksek Risk Grubunda Yer Alan İller arasında değerlendirilmiştir.</w:t>
      </w:r>
    </w:p>
    <w:p w:rsidR="00524027" w:rsidRDefault="00524027" w:rsidP="00524027">
      <w:pPr>
        <w:pStyle w:val="ListeParagraf"/>
        <w:spacing w:before="0" w:beforeAutospacing="0" w:after="240" w:afterAutospacing="0"/>
        <w:ind w:firstLine="705"/>
        <w:jc w:val="both"/>
      </w:pPr>
      <w:proofErr w:type="gramStart"/>
      <w:r>
        <w:t xml:space="preserve">Bu kapsamda Aksaray İl Tarım ve Orman Müdürlüğünün 04.03.2021 tarih ve 702664 sayılı yazısında ilimiz </w:t>
      </w:r>
      <w:proofErr w:type="spellStart"/>
      <w:r>
        <w:t>Aratol</w:t>
      </w:r>
      <w:proofErr w:type="spellEnd"/>
      <w:r>
        <w:t xml:space="preserve"> Bahçeli Mah. 157/Ahmet Davutoğlu Bulvarı 5.Blok No:184/1 adresinde bulunan Aksaray Hayvan Pazarının 2 (iki) hafta süre ile (09 Mart 2021 ve 16 Mart 2021 tarihlerinde) kapatılması talebine ilişkin olarak 04.03.2021 tarih ve 2021/17 sayılı İl Hıfzıssıhha Kurul Kararı alınmıştı.</w:t>
      </w:r>
      <w:proofErr w:type="gramEnd"/>
    </w:p>
    <w:p w:rsidR="00524027" w:rsidRDefault="00524027" w:rsidP="00524027">
      <w:pPr>
        <w:pStyle w:val="ListeParagraf"/>
        <w:spacing w:before="0" w:beforeAutospacing="0" w:after="240" w:afterAutospacing="0"/>
        <w:ind w:firstLine="705"/>
        <w:jc w:val="both"/>
      </w:pPr>
      <w:proofErr w:type="gramStart"/>
      <w:r>
        <w:t>Ancak İl Tarım ve Orman Müdürlüğünün 10.03.2021 tarih ve 758939 sayılı yazısında; 04.03.2021 tarih ve 2021/17 sayılı İl Hıfzıssıhha Kurul Kararı gereğince kapatılan Aksaray Hayvan Pazarının, Hayvan Pazarı girişlerinde görevliler tarafından HES kodu kontrollerinin yapılması, maske, mesafe ve temizlik kurallarına uyulması şartı ile 16 Mart 2021 Salı gününden itibaren açılmasını talep edilmektedir.</w:t>
      </w:r>
      <w:proofErr w:type="gramEnd"/>
    </w:p>
    <w:p w:rsidR="00524027" w:rsidRDefault="00524027" w:rsidP="00524027">
      <w:pPr>
        <w:pStyle w:val="ListeParagraf"/>
        <w:spacing w:before="0" w:beforeAutospacing="0" w:after="240" w:afterAutospacing="0"/>
        <w:ind w:firstLine="705"/>
        <w:jc w:val="both"/>
      </w:pPr>
      <w:r>
        <w:t xml:space="preserve">İlimiz </w:t>
      </w:r>
      <w:proofErr w:type="spellStart"/>
      <w:r>
        <w:t>Aratol</w:t>
      </w:r>
      <w:proofErr w:type="spellEnd"/>
      <w:r>
        <w:t xml:space="preserve"> Bahçeli Mah. 157/Ahmet Davutoğlu </w:t>
      </w:r>
      <w:proofErr w:type="spellStart"/>
      <w:r>
        <w:t>Bulv</w:t>
      </w:r>
      <w:proofErr w:type="spellEnd"/>
      <w:r>
        <w:t xml:space="preserve">. 5.Blok No:184/1 adresinde bulunan Aksaray Hayvan Pazarının, girişlerinde görevliler tarafından HES kodu kontrollerinin </w:t>
      </w:r>
      <w:r>
        <w:lastRenderedPageBreak/>
        <w:t>yapılması, maske, mesafe ve temizlik kurallarına uyulması şartı ile 16 Mart 2021 Salı gününden itibaren açılmasına,</w:t>
      </w:r>
    </w:p>
    <w:p w:rsidR="00524027" w:rsidRDefault="00524027" w:rsidP="00524027">
      <w:pPr>
        <w:pStyle w:val="ListeParagraf"/>
        <w:spacing w:before="0" w:beforeAutospacing="0" w:after="240" w:afterAutospacing="0"/>
        <w:ind w:firstLine="705"/>
        <w:jc w:val="both"/>
      </w:pPr>
      <w: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524027" w:rsidRDefault="00524027" w:rsidP="00524027">
      <w:pPr>
        <w:pStyle w:val="ListeParagraf"/>
        <w:spacing w:before="0" w:beforeAutospacing="0" w:after="240" w:afterAutospacing="0"/>
        <w:ind w:firstLine="705"/>
        <w:jc w:val="both"/>
      </w:pPr>
      <w:r>
        <w:t>Oy birliğiyle karar verilmiştir.</w:t>
      </w:r>
    </w:p>
    <w:p w:rsidR="00524027" w:rsidRDefault="00524027" w:rsidP="00524027">
      <w:pPr>
        <w:pStyle w:val="ListeParagraf"/>
        <w:widowControl w:val="0"/>
        <w:tabs>
          <w:tab w:val="left" w:pos="426"/>
        </w:tabs>
        <w:adjustRightInd w:val="0"/>
        <w:spacing w:beforeAutospacing="0" w:after="240" w:afterAutospacing="0" w:line="278" w:lineRule="exact"/>
        <w:ind w:left="705"/>
        <w:jc w:val="both"/>
      </w:pPr>
    </w:p>
    <w:p w:rsidR="00524027" w:rsidRDefault="00524027" w:rsidP="00524027">
      <w:pPr>
        <w:pStyle w:val="Default"/>
        <w:jc w:val="center"/>
        <w:rPr>
          <w:color w:val="auto"/>
        </w:rPr>
      </w:pPr>
      <w:r>
        <w:t xml:space="preserve">  BAŞKAN</w:t>
      </w:r>
    </w:p>
    <w:p w:rsidR="00524027" w:rsidRDefault="00524027" w:rsidP="00524027">
      <w:pPr>
        <w:pStyle w:val="Default"/>
        <w:ind w:left="3540"/>
      </w:pPr>
      <w:proofErr w:type="spellStart"/>
      <w:r>
        <w:t>Dr.Mehmet</w:t>
      </w:r>
      <w:proofErr w:type="spellEnd"/>
      <w:r>
        <w:t xml:space="preserve"> TANIŞIR</w:t>
      </w:r>
    </w:p>
    <w:p w:rsidR="00524027" w:rsidRDefault="00524027" w:rsidP="00524027">
      <w:pPr>
        <w:pStyle w:val="Default"/>
        <w:ind w:left="3540"/>
      </w:pPr>
      <w:r>
        <w:t xml:space="preserve">             Vali a.</w:t>
      </w:r>
    </w:p>
    <w:p w:rsidR="00524027" w:rsidRDefault="00524027" w:rsidP="00524027">
      <w:pPr>
        <w:pStyle w:val="Default"/>
        <w:ind w:left="2832" w:firstLine="708"/>
        <w:rPr>
          <w:color w:val="auto"/>
        </w:rPr>
      </w:pPr>
      <w:r>
        <w:t xml:space="preserve">      Vali Yardımcısı</w:t>
      </w:r>
    </w:p>
    <w:p w:rsidR="00524027" w:rsidRDefault="00524027" w:rsidP="00524027">
      <w:pPr>
        <w:pStyle w:val="Default"/>
        <w:jc w:val="both"/>
        <w:rPr>
          <w:color w:val="auto"/>
        </w:rPr>
      </w:pPr>
    </w:p>
    <w:p w:rsidR="00524027" w:rsidRDefault="00524027" w:rsidP="00524027">
      <w:pPr>
        <w:pStyle w:val="Default"/>
        <w:jc w:val="both"/>
        <w:rPr>
          <w:color w:val="auto"/>
        </w:rPr>
      </w:pPr>
    </w:p>
    <w:p w:rsidR="00524027" w:rsidRDefault="00524027" w:rsidP="00524027">
      <w:pPr>
        <w:pStyle w:val="Default"/>
        <w:jc w:val="both"/>
        <w:rPr>
          <w:color w:val="auto"/>
        </w:rPr>
      </w:pPr>
    </w:p>
    <w:p w:rsidR="00524027" w:rsidRDefault="00524027" w:rsidP="00524027">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524027" w:rsidRDefault="00524027" w:rsidP="00524027">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Hayrullah ALABOYUN                    </w:t>
      </w:r>
    </w:p>
    <w:p w:rsidR="00524027" w:rsidRDefault="00524027" w:rsidP="00524027">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 V. </w:t>
      </w:r>
    </w:p>
    <w:p w:rsidR="00524027" w:rsidRDefault="00524027" w:rsidP="00524027">
      <w:pPr>
        <w:tabs>
          <w:tab w:val="left" w:pos="6660"/>
        </w:tabs>
        <w:spacing w:after="0"/>
        <w:jc w:val="both"/>
        <w:rPr>
          <w:rFonts w:ascii="Times New Roman" w:hAnsi="Times New Roman"/>
          <w:sz w:val="24"/>
          <w:szCs w:val="24"/>
        </w:rPr>
      </w:pPr>
    </w:p>
    <w:p w:rsidR="00524027" w:rsidRDefault="00524027" w:rsidP="00524027">
      <w:pPr>
        <w:tabs>
          <w:tab w:val="left" w:pos="6660"/>
        </w:tabs>
        <w:spacing w:after="0"/>
        <w:jc w:val="both"/>
        <w:rPr>
          <w:rFonts w:ascii="Times New Roman" w:hAnsi="Times New Roman"/>
          <w:sz w:val="24"/>
          <w:szCs w:val="24"/>
        </w:rPr>
      </w:pPr>
    </w:p>
    <w:p w:rsidR="00524027" w:rsidRDefault="00524027" w:rsidP="00524027">
      <w:pPr>
        <w:tabs>
          <w:tab w:val="left" w:pos="6660"/>
        </w:tabs>
        <w:spacing w:after="0"/>
        <w:jc w:val="both"/>
        <w:rPr>
          <w:rFonts w:ascii="Times New Roman" w:hAnsi="Times New Roman"/>
          <w:sz w:val="24"/>
          <w:szCs w:val="24"/>
        </w:rPr>
      </w:pPr>
    </w:p>
    <w:p w:rsidR="00524027" w:rsidRDefault="00524027" w:rsidP="00524027">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524027" w:rsidRDefault="00524027" w:rsidP="00524027">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524027" w:rsidRDefault="00524027" w:rsidP="00524027">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524027" w:rsidRDefault="00524027" w:rsidP="00524027">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524027" w:rsidRDefault="00524027" w:rsidP="00524027">
      <w:pPr>
        <w:tabs>
          <w:tab w:val="left" w:pos="720"/>
          <w:tab w:val="left" w:pos="3700"/>
        </w:tabs>
        <w:spacing w:after="0"/>
        <w:jc w:val="both"/>
        <w:rPr>
          <w:rFonts w:ascii="Times New Roman" w:hAnsi="Times New Roman"/>
          <w:sz w:val="24"/>
          <w:szCs w:val="24"/>
        </w:rPr>
      </w:pPr>
    </w:p>
    <w:p w:rsidR="00524027" w:rsidRDefault="00524027" w:rsidP="00524027">
      <w:pPr>
        <w:tabs>
          <w:tab w:val="left" w:pos="720"/>
          <w:tab w:val="left" w:pos="3700"/>
        </w:tabs>
        <w:spacing w:after="0"/>
        <w:jc w:val="both"/>
        <w:rPr>
          <w:rFonts w:ascii="Times New Roman" w:hAnsi="Times New Roman"/>
          <w:sz w:val="24"/>
          <w:szCs w:val="24"/>
        </w:rPr>
      </w:pPr>
    </w:p>
    <w:p w:rsidR="00524027" w:rsidRDefault="00524027" w:rsidP="00524027">
      <w:pPr>
        <w:tabs>
          <w:tab w:val="left" w:pos="720"/>
          <w:tab w:val="left" w:pos="3700"/>
        </w:tabs>
        <w:spacing w:after="0"/>
        <w:jc w:val="both"/>
        <w:rPr>
          <w:rFonts w:ascii="Times New Roman" w:hAnsi="Times New Roman"/>
          <w:sz w:val="24"/>
          <w:szCs w:val="24"/>
        </w:rPr>
      </w:pPr>
    </w:p>
    <w:p w:rsidR="00524027" w:rsidRDefault="00524027" w:rsidP="00524027">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524027" w:rsidRDefault="00524027" w:rsidP="00524027">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524027" w:rsidRDefault="00524027" w:rsidP="00524027">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B11C66" w:rsidRDefault="00B11C66">
      <w:bookmarkStart w:id="0" w:name="_GoBack"/>
      <w:bookmarkEnd w:id="0"/>
    </w:p>
    <w:sectPr w:rsidR="00B11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2"/>
    <w:rsid w:val="00063870"/>
    <w:rsid w:val="0018785A"/>
    <w:rsid w:val="003048B2"/>
    <w:rsid w:val="00524027"/>
    <w:rsid w:val="00A40C16"/>
    <w:rsid w:val="00B11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8D491-C31E-4A23-B9F2-CB68096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5A"/>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8785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87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731">
      <w:bodyDiv w:val="1"/>
      <w:marLeft w:val="0"/>
      <w:marRight w:val="0"/>
      <w:marTop w:val="0"/>
      <w:marBottom w:val="0"/>
      <w:divBdr>
        <w:top w:val="none" w:sz="0" w:space="0" w:color="auto"/>
        <w:left w:val="none" w:sz="0" w:space="0" w:color="auto"/>
        <w:bottom w:val="none" w:sz="0" w:space="0" w:color="auto"/>
        <w:right w:val="none" w:sz="0" w:space="0" w:color="auto"/>
      </w:divBdr>
    </w:div>
    <w:div w:id="3279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3598</Characters>
  <Application>Microsoft Office Word</Application>
  <DocSecurity>0</DocSecurity>
  <Lines>29</Lines>
  <Paragraphs>8</Paragraphs>
  <ScaleCrop>false</ScaleCrop>
  <Company>NouS/TncTR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IŞIL</cp:lastModifiedBy>
  <cp:revision>7</cp:revision>
  <dcterms:created xsi:type="dcterms:W3CDTF">2021-03-07T08:16:00Z</dcterms:created>
  <dcterms:modified xsi:type="dcterms:W3CDTF">2021-03-11T16:42:00Z</dcterms:modified>
</cp:coreProperties>
</file>