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80A" w:rsidRDefault="004F280A" w:rsidP="004F280A">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4F280A" w:rsidRDefault="004F280A" w:rsidP="004F280A">
      <w:pPr>
        <w:spacing w:before="100" w:beforeAutospacing="1" w:after="0" w:line="240" w:lineRule="auto"/>
        <w:jc w:val="center"/>
        <w:rPr>
          <w:rFonts w:ascii="Times New Roman" w:hAnsi="Times New Roman"/>
          <w:b/>
          <w:sz w:val="24"/>
          <w:szCs w:val="24"/>
        </w:rPr>
      </w:pPr>
    </w:p>
    <w:p w:rsidR="004F280A" w:rsidRDefault="004F280A" w:rsidP="004F280A">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:11.03.2021</w:t>
      </w:r>
      <w:r>
        <w:rPr>
          <w:rFonts w:ascii="Times New Roman" w:hAnsi="Times New Roman"/>
          <w:b/>
          <w:bCs/>
          <w:sz w:val="24"/>
          <w:szCs w:val="24"/>
        </w:rPr>
        <w:br/>
        <w:t>Karar No</w:t>
      </w:r>
      <w:r>
        <w:rPr>
          <w:rFonts w:ascii="Times New Roman" w:hAnsi="Times New Roman"/>
          <w:b/>
          <w:bCs/>
          <w:sz w:val="24"/>
          <w:szCs w:val="24"/>
        </w:rPr>
        <w:tab/>
        <w:t>:2021/25</w:t>
      </w:r>
    </w:p>
    <w:p w:rsidR="004F280A" w:rsidRDefault="004F280A" w:rsidP="004F280A">
      <w:pPr>
        <w:spacing w:after="0"/>
        <w:jc w:val="both"/>
        <w:rPr>
          <w:rFonts w:ascii="Times New Roman" w:hAnsi="Times New Roman"/>
          <w:sz w:val="24"/>
          <w:szCs w:val="24"/>
        </w:rPr>
      </w:pPr>
    </w:p>
    <w:p w:rsidR="004F280A" w:rsidRDefault="004F280A" w:rsidP="004F280A">
      <w:pPr>
        <w:spacing w:after="0"/>
        <w:jc w:val="both"/>
        <w:rPr>
          <w:rFonts w:ascii="Times New Roman" w:hAnsi="Times New Roman"/>
          <w:sz w:val="24"/>
          <w:szCs w:val="24"/>
        </w:rPr>
      </w:pPr>
    </w:p>
    <w:p w:rsidR="004F280A" w:rsidRDefault="004F280A" w:rsidP="004F280A">
      <w:pPr>
        <w:jc w:val="both"/>
        <w:rPr>
          <w:rFonts w:ascii="Times New Roman" w:hAnsi="Times New Roman"/>
          <w:b/>
          <w:sz w:val="24"/>
          <w:szCs w:val="24"/>
        </w:rPr>
      </w:pPr>
      <w:r>
        <w:rPr>
          <w:rFonts w:ascii="Times New Roman" w:hAnsi="Times New Roman"/>
          <w:b/>
          <w:sz w:val="24"/>
          <w:szCs w:val="24"/>
        </w:rPr>
        <w:t xml:space="preserve">GÜNDEM: </w:t>
      </w:r>
    </w:p>
    <w:p w:rsidR="004F280A" w:rsidRDefault="004F280A" w:rsidP="004F280A">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4F280A" w:rsidRDefault="004F280A" w:rsidP="004F280A">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4F280A" w:rsidRDefault="004F280A" w:rsidP="004F280A">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4F280A" w:rsidRDefault="004F280A" w:rsidP="004F280A">
      <w:pPr>
        <w:pStyle w:val="ListeParagraf"/>
        <w:spacing w:before="0" w:beforeAutospacing="0" w:after="240" w:afterAutospacing="0"/>
        <w:ind w:firstLine="705"/>
        <w:jc w:val="both"/>
      </w:pPr>
      <w:proofErr w:type="gramStart"/>
      <w:r>
        <w:t xml:space="preserve">İçişleri Bakanlığı’nın 02.03.2021 tarih ve 3514 sayılı Risk Gruplarına Göre Alınacak Tedbirler konulu Genelgesinde; </w:t>
      </w:r>
      <w:proofErr w:type="spellStart"/>
      <w:r>
        <w:t>Koronavirüs</w:t>
      </w:r>
      <w:proofErr w:type="spellEnd"/>
      <w: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belirtilmiştir.</w:t>
      </w:r>
      <w:proofErr w:type="gramEnd"/>
    </w:p>
    <w:p w:rsidR="004F280A" w:rsidRDefault="004F280A" w:rsidP="004F280A">
      <w:pPr>
        <w:pStyle w:val="ListeParagraf"/>
        <w:spacing w:before="0" w:beforeAutospacing="0" w:after="240" w:afterAutospacing="0"/>
        <w:ind w:firstLine="705"/>
        <w:jc w:val="both"/>
      </w:pPr>
      <w:r>
        <w:t xml:space="preserve">Cumhurbaşkanlığı Kabinesinin önceki toplantısında, hâlihazırda uygulanmakta olan tedbir ve kuralların, belirlenen </w:t>
      </w:r>
      <w:proofErr w:type="gramStart"/>
      <w:r>
        <w:t>kriterlere</w:t>
      </w:r>
      <w:proofErr w:type="gramEnd"/>
      <w:r>
        <w:t xml:space="preserve"> göre salgının il bazlı seyri göz önünde bulundurularak 1 Mart sonrası süreçte kademeli olarak esnetilebileceği kararlaştırılmış ve vatandaşlarımıza duyurulmuştur.</w:t>
      </w:r>
    </w:p>
    <w:p w:rsidR="004F280A" w:rsidRDefault="004F280A" w:rsidP="004F280A">
      <w:pPr>
        <w:pStyle w:val="ListeParagraf"/>
        <w:spacing w:before="0" w:beforeAutospacing="0" w:after="240" w:afterAutospacing="0"/>
        <w:ind w:firstLine="705"/>
        <w:jc w:val="both"/>
      </w:pPr>
      <w:r>
        <w:t xml:space="preserve">1 Mart 2021 günü Sayın Cumhurbaşkanımız başkanlığında toplanan </w:t>
      </w:r>
      <w:proofErr w:type="spellStart"/>
      <w:r>
        <w:t>Kabine’de</w:t>
      </w:r>
      <w:proofErr w:type="spellEnd"/>
      <w:r>
        <w:t xml:space="preserve"> ise; yeni kontrollü normalleşme sürecine dair temel usul ve esaslar, Sağlık Bakanlığı ve </w:t>
      </w:r>
      <w:proofErr w:type="spellStart"/>
      <w:r>
        <w:t>Koronavirüs</w:t>
      </w:r>
      <w:proofErr w:type="spellEnd"/>
      <w:r>
        <w:t xml:space="preserve"> Bilim Kurulunun tavsiyeleri göz önünde bulundurularak belirlenmiştir.</w:t>
      </w:r>
    </w:p>
    <w:p w:rsidR="004F280A" w:rsidRDefault="004F280A" w:rsidP="004F280A">
      <w:pPr>
        <w:pStyle w:val="ListeParagraf"/>
        <w:spacing w:before="0" w:beforeAutospacing="0" w:after="240" w:afterAutospacing="0"/>
        <w:ind w:firstLine="705"/>
        <w:jc w:val="both"/>
        <w:rPr>
          <w:spacing w:val="7"/>
        </w:rPr>
      </w:pPr>
      <w:r>
        <w:t xml:space="preserve">Cumhurbaşkanlığı Kabinesinde alınan kararlar çerçevesinde; Sağlık Bakanlığı ve </w:t>
      </w:r>
      <w:proofErr w:type="spellStart"/>
      <w:r>
        <w:t>Koronavirüs</w:t>
      </w:r>
      <w:proofErr w:type="spellEnd"/>
      <w:r>
        <w:t xml:space="preserve"> Bilim Kurulu tarafından tespit edilen </w:t>
      </w:r>
      <w:proofErr w:type="gramStart"/>
      <w:r>
        <w:t>kriterlere</w:t>
      </w:r>
      <w:proofErr w:type="gramEnd"/>
      <w:r>
        <w:t xml:space="preserve"> göre iller 4 ayrı risk grubuna (düşük, orta, </w:t>
      </w:r>
      <w:r>
        <w:rPr>
          <w:spacing w:val="-3"/>
        </w:rPr>
        <w:t xml:space="preserve">yüksek, </w:t>
      </w:r>
      <w:r>
        <w:rPr>
          <w:spacing w:val="4"/>
        </w:rPr>
        <w:t xml:space="preserve">çok </w:t>
      </w:r>
      <w:r>
        <w:rPr>
          <w:spacing w:val="5"/>
        </w:rPr>
        <w:t xml:space="preserve">yüksek) </w:t>
      </w:r>
      <w:r>
        <w:rPr>
          <w:spacing w:val="8"/>
        </w:rPr>
        <w:t xml:space="preserve">ayrılarak </w:t>
      </w:r>
      <w:r>
        <w:rPr>
          <w:spacing w:val="7"/>
        </w:rPr>
        <w:t xml:space="preserve">salgınla </w:t>
      </w:r>
      <w:r>
        <w:rPr>
          <w:spacing w:val="8"/>
        </w:rPr>
        <w:t xml:space="preserve">mücadeledeki </w:t>
      </w:r>
      <w:r>
        <w:rPr>
          <w:spacing w:val="7"/>
        </w:rPr>
        <w:t xml:space="preserve">tedbir </w:t>
      </w:r>
      <w:r>
        <w:rPr>
          <w:spacing w:val="8"/>
        </w:rPr>
        <w:t xml:space="preserve">seviyeleri </w:t>
      </w:r>
      <w:r>
        <w:rPr>
          <w:spacing w:val="9"/>
        </w:rPr>
        <w:t xml:space="preserve">risk </w:t>
      </w:r>
      <w:r>
        <w:t>gruplarına göre</w:t>
      </w:r>
      <w:r>
        <w:rPr>
          <w:spacing w:val="2"/>
        </w:rPr>
        <w:t xml:space="preserve"> </w:t>
      </w:r>
      <w:r>
        <w:t xml:space="preserve">belirlenmiştir. Yeni bir karar alınıncaya kadar ise İlimiz Çok Yüksek Risk Grubunda Yer Alan İller arasında değerlendirilmiştir. </w:t>
      </w:r>
      <w:proofErr w:type="spellStart"/>
      <w:r>
        <w:rPr>
          <w:spacing w:val="5"/>
        </w:rPr>
        <w:t>Koronavirüs</w:t>
      </w:r>
      <w:proofErr w:type="spellEnd"/>
      <w:r>
        <w:rPr>
          <w:spacing w:val="5"/>
        </w:rPr>
        <w:t xml:space="preserve"> salgınıyla mücadele kapsamında </w:t>
      </w:r>
      <w:r>
        <w:t xml:space="preserve">il bazında </w:t>
      </w:r>
      <w:r>
        <w:rPr>
          <w:spacing w:val="5"/>
        </w:rPr>
        <w:t xml:space="preserve">alınması gereken tedbirler </w:t>
      </w:r>
      <w:r>
        <w:rPr>
          <w:spacing w:val="4"/>
        </w:rPr>
        <w:t xml:space="preserve">ile </w:t>
      </w:r>
      <w:r>
        <w:rPr>
          <w:spacing w:val="6"/>
        </w:rPr>
        <w:t xml:space="preserve">uyulacak </w:t>
      </w:r>
      <w:r>
        <w:rPr>
          <w:spacing w:val="8"/>
        </w:rPr>
        <w:t xml:space="preserve">kurallar, </w:t>
      </w:r>
      <w:r>
        <w:rPr>
          <w:spacing w:val="6"/>
        </w:rPr>
        <w:t xml:space="preserve">risk </w:t>
      </w:r>
      <w:r>
        <w:rPr>
          <w:spacing w:val="8"/>
        </w:rPr>
        <w:t xml:space="preserve">gruplarına </w:t>
      </w:r>
      <w:r>
        <w:rPr>
          <w:spacing w:val="6"/>
        </w:rPr>
        <w:t xml:space="preserve">göre </w:t>
      </w:r>
      <w:r>
        <w:rPr>
          <w:spacing w:val="8"/>
        </w:rPr>
        <w:t xml:space="preserve">belirlenmiş </w:t>
      </w:r>
      <w:r>
        <w:rPr>
          <w:spacing w:val="4"/>
        </w:rPr>
        <w:t xml:space="preserve">ve </w:t>
      </w:r>
      <w:r>
        <w:rPr>
          <w:spacing w:val="7"/>
        </w:rPr>
        <w:t xml:space="preserve">ilgi genelgede </w:t>
      </w:r>
      <w:r>
        <w:rPr>
          <w:spacing w:val="6"/>
        </w:rPr>
        <w:t xml:space="preserve">yer </w:t>
      </w:r>
      <w:r>
        <w:rPr>
          <w:spacing w:val="7"/>
        </w:rPr>
        <w:t xml:space="preserve">alan </w:t>
      </w:r>
      <w:r>
        <w:rPr>
          <w:spacing w:val="8"/>
        </w:rPr>
        <w:t xml:space="preserve">tabloda </w:t>
      </w:r>
      <w:r>
        <w:rPr>
          <w:spacing w:val="7"/>
        </w:rPr>
        <w:t xml:space="preserve">gösterilmiştir. </w:t>
      </w:r>
    </w:p>
    <w:p w:rsidR="004F280A" w:rsidRDefault="004F280A" w:rsidP="004F280A">
      <w:pPr>
        <w:pStyle w:val="ListeParagraf"/>
        <w:spacing w:before="0" w:beforeAutospacing="0" w:after="240" w:afterAutospacing="0"/>
        <w:ind w:firstLine="705"/>
        <w:jc w:val="both"/>
      </w:pPr>
      <w:r>
        <w:rPr>
          <w:spacing w:val="6"/>
        </w:rPr>
        <w:t xml:space="preserve">Bu doğrultuda İlimizde 02.03.2021 tarihinden itibaren uygulamaya geçilmek üzere; 02.03.2021 tarih ve 2021/12 sayılı İl Hıfzıssıhha Kurul Kararı ile İlimiz genelinde ikinci bir emre kadar Pazar Günleri </w:t>
      </w:r>
      <w:r>
        <w:t xml:space="preserve">01.12.2020 tarih ve 2020/75 sayılı İl Hıfzıssıhha Kurul Kararları ve 2020/75 sayılı Hıfzıssıhha Kurul Kararlarına ek olarak getirilen Hıfzıssıhha Kurul Kararlarındaki kısıtlama ve muafiyetleri olan işletmeler de </w:t>
      </w:r>
      <w:proofErr w:type="gramStart"/>
      <w:r>
        <w:t>dahil</w:t>
      </w:r>
      <w:proofErr w:type="gramEnd"/>
      <w:r>
        <w:t xml:space="preserve"> olmak üzere; nöbetçi eczaneler, zorunlu çalışılması gereken kamu kurumları, tüm sağlık tesisleri ve İl Tarım Müdürlüğünce belirlenen zorunlu faaliyet göstermesi gereken işletmeler haricindeki istisnasız tüm işyerlerinin kapalı olmasına; nöbetçi eczaneler, zorunlu çalışılması gereken kamu kurumları, tüm sağlık tesisleri ve İl Tarım Müdürlüğünce belirlenen zorunlu faaliyet göstermesi </w:t>
      </w:r>
      <w:r>
        <w:lastRenderedPageBreak/>
        <w:t>gereken işletmelerin Pazar günü görevli olan personelleri ile nöbetçi veterinerlerin kısıtlamadan muaf olmasına kararı verilmiştir.</w:t>
      </w:r>
    </w:p>
    <w:p w:rsidR="004F280A" w:rsidRDefault="004F280A" w:rsidP="004F280A">
      <w:pPr>
        <w:pStyle w:val="ListeParagraf"/>
        <w:spacing w:before="0" w:beforeAutospacing="0" w:after="240" w:afterAutospacing="0"/>
        <w:ind w:firstLine="705"/>
        <w:jc w:val="both"/>
        <w:rPr>
          <w:spacing w:val="6"/>
        </w:rPr>
      </w:pPr>
      <w:proofErr w:type="gramStart"/>
      <w:r>
        <w:t>Ancak salgınla mücadele sürecinde alınan tüm tedbirlerde göz önünde tutulan üretim, imalat ve tedarik zincirlerinin aksamaması ilkesi açısından 14.03.2021 Pazar gününden itibaren İlimiz genelinde Pazar günlerindeki istisnasız tüm iş yerlerinin kapalı olması ve sokağa çıkma yasağı kısıtlamasının kaldırılmasına, ülkemizde olduğu gibi İlimizde de Pazar günleri normal sokağa çıkma yasağı ve kısıtlaması yapılmasına,</w:t>
      </w:r>
      <w:proofErr w:type="gramEnd"/>
    </w:p>
    <w:p w:rsidR="004F280A" w:rsidRDefault="004F280A" w:rsidP="004F280A">
      <w:pPr>
        <w:pStyle w:val="ListeParagraf"/>
        <w:spacing w:before="0" w:beforeAutospacing="0" w:after="240" w:afterAutospacing="0"/>
        <w:ind w:firstLine="705"/>
        <w:jc w:val="both"/>
        <w:rPr>
          <w:spacing w:val="2"/>
        </w:rPr>
      </w:pPr>
      <w:r>
        <w:rPr>
          <w:spacing w:val="6"/>
        </w:rPr>
        <w:t xml:space="preserve">Söz konusu Pazar günü sokağa çıkma yasağı kısıtlamasında, 01.12.2020 tarih ve 2020/75 sayılı </w:t>
      </w:r>
      <w:r>
        <w:rPr>
          <w:spacing w:val="2"/>
        </w:rPr>
        <w:t xml:space="preserve">İl Hıfzıssıhha Kurul Kararları ve 2020/75 sayılı Hıfzıssıhha Kurul Kararlarına ek olarak getirilen Hıfzıssıhha Kurul Kararlarındaki kısıtlama ve muafiyetlerin devam etmesine, </w:t>
      </w:r>
    </w:p>
    <w:p w:rsidR="004F280A" w:rsidRDefault="004F280A" w:rsidP="004F280A">
      <w:pPr>
        <w:pStyle w:val="ListeParagraf"/>
        <w:spacing w:before="0" w:beforeAutospacing="0" w:after="240" w:afterAutospacing="0"/>
        <w:ind w:firstLine="705"/>
        <w:jc w:val="both"/>
      </w:pPr>
      <w:r>
        <w:t>Kaymakamlar ve 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4F280A" w:rsidRDefault="004F280A" w:rsidP="004F280A">
      <w:pPr>
        <w:pStyle w:val="ListeParagraf"/>
        <w:spacing w:before="0" w:beforeAutospacing="0" w:after="240" w:afterAutospacing="0"/>
        <w:ind w:firstLine="705"/>
        <w:jc w:val="both"/>
      </w:pPr>
      <w:r>
        <w:t>Oy birliğiyle karar verilmiştir.</w:t>
      </w:r>
    </w:p>
    <w:p w:rsidR="004F280A" w:rsidRDefault="004F280A" w:rsidP="004F280A">
      <w:pPr>
        <w:pStyle w:val="ListeParagraf"/>
        <w:spacing w:before="0" w:beforeAutospacing="0" w:after="240" w:afterAutospacing="0"/>
        <w:ind w:firstLine="705"/>
        <w:jc w:val="both"/>
      </w:pPr>
    </w:p>
    <w:p w:rsidR="004F280A" w:rsidRDefault="004F280A" w:rsidP="004F280A">
      <w:pPr>
        <w:pStyle w:val="Default"/>
        <w:rPr>
          <w:color w:val="auto"/>
        </w:rPr>
      </w:pPr>
      <w:r>
        <w:rPr>
          <w:sz w:val="23"/>
          <w:szCs w:val="23"/>
        </w:rPr>
        <w:t xml:space="preserve">                                                                     </w:t>
      </w:r>
      <w:r>
        <w:t>BAŞKAN</w:t>
      </w:r>
    </w:p>
    <w:p w:rsidR="004F280A" w:rsidRDefault="004F280A" w:rsidP="004F280A">
      <w:pPr>
        <w:pStyle w:val="Default"/>
        <w:ind w:left="3540"/>
      </w:pPr>
      <w:r>
        <w:t>Hamza AYDOĞDU</w:t>
      </w:r>
    </w:p>
    <w:p w:rsidR="004F280A" w:rsidRDefault="004F280A" w:rsidP="004F280A">
      <w:pPr>
        <w:pStyle w:val="Default"/>
        <w:ind w:left="3540"/>
      </w:pPr>
      <w:r>
        <w:t xml:space="preserve">           Vali </w:t>
      </w:r>
    </w:p>
    <w:p w:rsidR="004F280A" w:rsidRDefault="004F280A" w:rsidP="004F280A">
      <w:pPr>
        <w:pStyle w:val="Default"/>
        <w:ind w:left="2832" w:firstLine="708"/>
      </w:pPr>
      <w:r>
        <w:t xml:space="preserve">      </w:t>
      </w:r>
    </w:p>
    <w:p w:rsidR="004F280A" w:rsidRDefault="004F280A" w:rsidP="004F280A">
      <w:pPr>
        <w:pStyle w:val="Default"/>
        <w:ind w:left="2832" w:firstLine="708"/>
        <w:rPr>
          <w:color w:val="auto"/>
        </w:rPr>
      </w:pPr>
    </w:p>
    <w:p w:rsidR="004F280A" w:rsidRDefault="004F280A" w:rsidP="004F280A">
      <w:pPr>
        <w:pStyle w:val="Default"/>
        <w:jc w:val="both"/>
        <w:rPr>
          <w:color w:val="auto"/>
        </w:rPr>
      </w:pPr>
    </w:p>
    <w:p w:rsidR="004F280A" w:rsidRDefault="004F280A" w:rsidP="004F280A">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4F280A" w:rsidRDefault="004F280A" w:rsidP="004F280A">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Hayrullah ALABOYUN                    </w:t>
      </w:r>
    </w:p>
    <w:p w:rsidR="004F280A" w:rsidRDefault="004F280A" w:rsidP="004F280A">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 V.</w:t>
      </w:r>
    </w:p>
    <w:p w:rsidR="004F280A" w:rsidRDefault="004F280A" w:rsidP="004F280A">
      <w:pPr>
        <w:tabs>
          <w:tab w:val="left" w:pos="6660"/>
        </w:tabs>
        <w:spacing w:after="0"/>
        <w:jc w:val="both"/>
        <w:rPr>
          <w:rFonts w:ascii="Times New Roman" w:hAnsi="Times New Roman"/>
          <w:sz w:val="24"/>
          <w:szCs w:val="24"/>
        </w:rPr>
      </w:pPr>
    </w:p>
    <w:p w:rsidR="004F280A" w:rsidRDefault="004F280A" w:rsidP="004F280A">
      <w:pPr>
        <w:tabs>
          <w:tab w:val="left" w:pos="6660"/>
        </w:tabs>
        <w:spacing w:after="0"/>
        <w:jc w:val="both"/>
        <w:rPr>
          <w:rFonts w:ascii="Times New Roman" w:hAnsi="Times New Roman"/>
          <w:sz w:val="24"/>
          <w:szCs w:val="24"/>
        </w:rPr>
      </w:pPr>
    </w:p>
    <w:p w:rsidR="004F280A" w:rsidRDefault="004F280A" w:rsidP="004F280A">
      <w:pPr>
        <w:tabs>
          <w:tab w:val="left" w:pos="6660"/>
        </w:tabs>
        <w:spacing w:after="0"/>
        <w:jc w:val="both"/>
        <w:rPr>
          <w:rFonts w:ascii="Times New Roman" w:hAnsi="Times New Roman"/>
          <w:sz w:val="24"/>
          <w:szCs w:val="24"/>
        </w:rPr>
      </w:pPr>
    </w:p>
    <w:p w:rsidR="004F280A" w:rsidRDefault="004F280A" w:rsidP="004F280A">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4F280A" w:rsidRDefault="004F280A" w:rsidP="004F280A">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4F280A" w:rsidRDefault="004F280A" w:rsidP="004F280A">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4F280A" w:rsidRDefault="004F280A" w:rsidP="004F280A">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4F280A" w:rsidRDefault="004F280A" w:rsidP="004F280A">
      <w:pPr>
        <w:tabs>
          <w:tab w:val="left" w:pos="720"/>
          <w:tab w:val="left" w:pos="3700"/>
        </w:tabs>
        <w:spacing w:after="0"/>
        <w:jc w:val="both"/>
        <w:rPr>
          <w:rFonts w:ascii="Times New Roman" w:hAnsi="Times New Roman"/>
          <w:sz w:val="24"/>
          <w:szCs w:val="24"/>
        </w:rPr>
      </w:pPr>
    </w:p>
    <w:p w:rsidR="004F280A" w:rsidRDefault="004F280A" w:rsidP="004F280A">
      <w:pPr>
        <w:tabs>
          <w:tab w:val="left" w:pos="720"/>
          <w:tab w:val="left" w:pos="3700"/>
        </w:tabs>
        <w:spacing w:after="0"/>
        <w:jc w:val="both"/>
        <w:rPr>
          <w:rFonts w:ascii="Times New Roman" w:hAnsi="Times New Roman"/>
          <w:sz w:val="24"/>
          <w:szCs w:val="24"/>
        </w:rPr>
      </w:pPr>
    </w:p>
    <w:p w:rsidR="004F280A" w:rsidRDefault="004F280A" w:rsidP="004F280A">
      <w:pPr>
        <w:tabs>
          <w:tab w:val="left" w:pos="720"/>
          <w:tab w:val="left" w:pos="3700"/>
        </w:tabs>
        <w:spacing w:after="0"/>
        <w:jc w:val="both"/>
        <w:rPr>
          <w:rFonts w:ascii="Times New Roman" w:hAnsi="Times New Roman"/>
          <w:sz w:val="24"/>
          <w:szCs w:val="24"/>
        </w:rPr>
      </w:pPr>
    </w:p>
    <w:p w:rsidR="004F280A" w:rsidRDefault="004F280A" w:rsidP="004F280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4F280A" w:rsidRDefault="004F280A" w:rsidP="004F280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4F280A" w:rsidRDefault="004F280A" w:rsidP="004F280A">
      <w:pPr>
        <w:tabs>
          <w:tab w:val="left" w:pos="720"/>
          <w:tab w:val="left" w:pos="1545"/>
          <w:tab w:val="left" w:pos="1620"/>
        </w:tabs>
        <w:spacing w:after="0"/>
        <w:jc w:val="both"/>
      </w:pPr>
      <w:r>
        <w:rPr>
          <w:rFonts w:ascii="Times New Roman" w:hAnsi="Times New Roman"/>
          <w:sz w:val="24"/>
          <w:szCs w:val="24"/>
        </w:rPr>
        <w:t xml:space="preserve">         Serbest Eczacı</w:t>
      </w:r>
    </w:p>
    <w:p w:rsidR="00C5356E" w:rsidRPr="004F280A" w:rsidRDefault="00C5356E" w:rsidP="004F280A">
      <w:bookmarkStart w:id="0" w:name="_GoBack"/>
      <w:bookmarkEnd w:id="0"/>
    </w:p>
    <w:sectPr w:rsidR="00C5356E" w:rsidRPr="004F28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9C"/>
    <w:rsid w:val="00297581"/>
    <w:rsid w:val="003138D4"/>
    <w:rsid w:val="0038302D"/>
    <w:rsid w:val="004A13EF"/>
    <w:rsid w:val="004F280A"/>
    <w:rsid w:val="00A1139C"/>
    <w:rsid w:val="00A463C0"/>
    <w:rsid w:val="00C53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D1CA1-0383-4069-8940-A4752CD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D4"/>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138D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138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4817">
      <w:bodyDiv w:val="1"/>
      <w:marLeft w:val="0"/>
      <w:marRight w:val="0"/>
      <w:marTop w:val="0"/>
      <w:marBottom w:val="0"/>
      <w:divBdr>
        <w:top w:val="none" w:sz="0" w:space="0" w:color="auto"/>
        <w:left w:val="none" w:sz="0" w:space="0" w:color="auto"/>
        <w:bottom w:val="none" w:sz="0" w:space="0" w:color="auto"/>
        <w:right w:val="none" w:sz="0" w:space="0" w:color="auto"/>
      </w:divBdr>
    </w:div>
    <w:div w:id="1159152983">
      <w:bodyDiv w:val="1"/>
      <w:marLeft w:val="0"/>
      <w:marRight w:val="0"/>
      <w:marTop w:val="0"/>
      <w:marBottom w:val="0"/>
      <w:divBdr>
        <w:top w:val="none" w:sz="0" w:space="0" w:color="auto"/>
        <w:left w:val="none" w:sz="0" w:space="0" w:color="auto"/>
        <w:bottom w:val="none" w:sz="0" w:space="0" w:color="auto"/>
        <w:right w:val="none" w:sz="0" w:space="0" w:color="auto"/>
      </w:divBdr>
    </w:div>
    <w:div w:id="1184978433">
      <w:bodyDiv w:val="1"/>
      <w:marLeft w:val="0"/>
      <w:marRight w:val="0"/>
      <w:marTop w:val="0"/>
      <w:marBottom w:val="0"/>
      <w:divBdr>
        <w:top w:val="none" w:sz="0" w:space="0" w:color="auto"/>
        <w:left w:val="none" w:sz="0" w:space="0" w:color="auto"/>
        <w:bottom w:val="none" w:sz="0" w:space="0" w:color="auto"/>
        <w:right w:val="none" w:sz="0" w:space="0" w:color="auto"/>
      </w:divBdr>
    </w:div>
    <w:div w:id="146554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743</Words>
  <Characters>4240</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9</cp:revision>
  <dcterms:created xsi:type="dcterms:W3CDTF">2021-03-03T11:39:00Z</dcterms:created>
  <dcterms:modified xsi:type="dcterms:W3CDTF">2021-03-11T14:57:00Z</dcterms:modified>
</cp:coreProperties>
</file>