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32A" w:rsidRDefault="00AA332A" w:rsidP="00AA332A">
      <w:pPr>
        <w:spacing w:before="100" w:beforeAutospacing="1" w:after="0" w:line="240" w:lineRule="auto"/>
        <w:jc w:val="center"/>
        <w:rPr>
          <w:rFonts w:ascii="Times New Roman" w:hAnsi="Times New Roman"/>
          <w:b/>
          <w:sz w:val="24"/>
          <w:szCs w:val="24"/>
        </w:rPr>
      </w:pPr>
      <w:r>
        <w:rPr>
          <w:rFonts w:ascii="Times New Roman" w:hAnsi="Times New Roman"/>
          <w:b/>
          <w:sz w:val="24"/>
          <w:szCs w:val="24"/>
        </w:rPr>
        <w:t>İL HIFZISSIHHA KURUL KARARI</w:t>
      </w:r>
    </w:p>
    <w:p w:rsidR="00AA332A" w:rsidRDefault="00AA332A" w:rsidP="00AA332A">
      <w:pPr>
        <w:spacing w:before="100" w:beforeAutospacing="1" w:after="0" w:line="240" w:lineRule="auto"/>
        <w:jc w:val="both"/>
        <w:rPr>
          <w:rFonts w:ascii="Times New Roman" w:hAnsi="Times New Roman"/>
          <w:b/>
          <w:bCs/>
          <w:sz w:val="24"/>
          <w:szCs w:val="24"/>
        </w:rPr>
      </w:pPr>
      <w:r>
        <w:rPr>
          <w:rFonts w:ascii="Times New Roman" w:hAnsi="Times New Roman"/>
          <w:b/>
          <w:bCs/>
          <w:sz w:val="24"/>
          <w:szCs w:val="24"/>
        </w:rPr>
        <w:t>Karar Tarihi</w:t>
      </w:r>
      <w:r>
        <w:rPr>
          <w:rFonts w:ascii="Times New Roman" w:hAnsi="Times New Roman"/>
          <w:b/>
          <w:bCs/>
          <w:sz w:val="24"/>
          <w:szCs w:val="24"/>
        </w:rPr>
        <w:tab/>
        <w:t xml:space="preserve">    :01.09.2021</w:t>
      </w:r>
      <w:r>
        <w:rPr>
          <w:rFonts w:ascii="Times New Roman" w:hAnsi="Times New Roman"/>
          <w:b/>
          <w:bCs/>
          <w:sz w:val="24"/>
          <w:szCs w:val="24"/>
        </w:rPr>
        <w:br/>
        <w:t>Karar No</w:t>
      </w:r>
      <w:r>
        <w:rPr>
          <w:rFonts w:ascii="Times New Roman" w:hAnsi="Times New Roman"/>
          <w:b/>
          <w:bCs/>
          <w:sz w:val="24"/>
          <w:szCs w:val="24"/>
        </w:rPr>
        <w:tab/>
        <w:t xml:space="preserve">    :2021/61</w:t>
      </w:r>
    </w:p>
    <w:p w:rsidR="00AA332A" w:rsidRDefault="00AA332A" w:rsidP="00AA332A">
      <w:pPr>
        <w:spacing w:after="0"/>
        <w:jc w:val="both"/>
        <w:rPr>
          <w:rFonts w:ascii="Times New Roman" w:hAnsi="Times New Roman"/>
          <w:b/>
          <w:sz w:val="24"/>
          <w:szCs w:val="24"/>
        </w:rPr>
      </w:pPr>
    </w:p>
    <w:p w:rsidR="00AA332A" w:rsidRDefault="00AA332A" w:rsidP="00AA332A">
      <w:pPr>
        <w:jc w:val="both"/>
        <w:rPr>
          <w:rFonts w:ascii="Times New Roman" w:hAnsi="Times New Roman"/>
          <w:b/>
          <w:sz w:val="24"/>
          <w:szCs w:val="24"/>
        </w:rPr>
      </w:pPr>
      <w:r>
        <w:rPr>
          <w:rFonts w:ascii="Times New Roman" w:hAnsi="Times New Roman"/>
          <w:b/>
          <w:sz w:val="24"/>
          <w:szCs w:val="24"/>
        </w:rPr>
        <w:t xml:space="preserve">GÜNDEM: </w:t>
      </w:r>
    </w:p>
    <w:p w:rsidR="00AA332A" w:rsidRDefault="00AA332A" w:rsidP="00AA332A">
      <w:pPr>
        <w:ind w:firstLine="705"/>
        <w:jc w:val="both"/>
        <w:rPr>
          <w:rFonts w:ascii="Times New Roman" w:hAnsi="Times New Roman"/>
          <w:sz w:val="24"/>
          <w:szCs w:val="24"/>
        </w:rPr>
      </w:pPr>
      <w:proofErr w:type="spellStart"/>
      <w:r>
        <w:rPr>
          <w:rFonts w:ascii="Times New Roman" w:hAnsi="Times New Roman"/>
          <w:sz w:val="24"/>
          <w:szCs w:val="24"/>
        </w:rPr>
        <w:t>Koronavirüs</w:t>
      </w:r>
      <w:proofErr w:type="spellEnd"/>
      <w:r>
        <w:rPr>
          <w:rFonts w:ascii="Times New Roman" w:hAnsi="Times New Roman"/>
          <w:sz w:val="24"/>
          <w:szCs w:val="24"/>
        </w:rPr>
        <w:t xml:space="preserve"> Tedbirleri</w:t>
      </w:r>
    </w:p>
    <w:p w:rsidR="00AA332A" w:rsidRDefault="00AA332A" w:rsidP="00AA332A">
      <w:pPr>
        <w:pStyle w:val="ListeParagraf"/>
        <w:spacing w:before="0" w:beforeAutospacing="0" w:after="240" w:afterAutospacing="0"/>
        <w:ind w:firstLine="705"/>
        <w:jc w:val="both"/>
      </w:pPr>
      <w:r>
        <w:t>İl Hıfzıssıhha Kurulu Aksaray Valisi Sayın Hamza AYDOĞDU Başkanlığında olağanüstü toplanarak aşağıdaki kararları almıştır.</w:t>
      </w:r>
    </w:p>
    <w:p w:rsidR="00AA332A" w:rsidRDefault="00AA332A" w:rsidP="00AA332A">
      <w:pPr>
        <w:pStyle w:val="ListeParagraf"/>
        <w:spacing w:before="0" w:beforeAutospacing="0" w:after="240" w:afterAutospacing="0"/>
        <w:ind w:firstLine="705"/>
        <w:jc w:val="both"/>
      </w:pPr>
      <w:r>
        <w:t xml:space="preserve">Dünyayı tehdit etmeye devam eden ve Dünya Sağlık Örgütü tarafından </w:t>
      </w:r>
      <w:proofErr w:type="spellStart"/>
      <w:r>
        <w:t>pandemi</w:t>
      </w:r>
      <w:proofErr w:type="spellEnd"/>
      <w:r>
        <w:t xml:space="preserve"> olarak nitelendirilen </w:t>
      </w:r>
      <w:proofErr w:type="spellStart"/>
      <w:r>
        <w:t>Koronavirüs</w:t>
      </w:r>
      <w:proofErr w:type="spellEnd"/>
      <w:r>
        <w:t xml:space="preserve"> (Covid-19) salgınından ülkemizi ve vatandaşlarımızı korumak ve salgının yayılmasını engellemek için </w:t>
      </w:r>
      <w:proofErr w:type="spellStart"/>
      <w:r>
        <w:t>Koronavirüs</w:t>
      </w:r>
      <w:proofErr w:type="spellEnd"/>
      <w:r>
        <w:t xml:space="preserve"> tedbirleri ile ilgili Hıfzıssıhha Kurul Kararlarına ek olarak;</w:t>
      </w:r>
    </w:p>
    <w:p w:rsidR="00AA332A" w:rsidRDefault="00AA332A" w:rsidP="00AA332A">
      <w:pPr>
        <w:pStyle w:val="ListeParagraf"/>
        <w:spacing w:before="0" w:beforeAutospacing="0" w:after="240" w:afterAutospacing="0"/>
        <w:ind w:firstLine="705"/>
        <w:jc w:val="both"/>
      </w:pPr>
      <w:proofErr w:type="spellStart"/>
      <w:r>
        <w:t>Koronavirüs</w:t>
      </w:r>
      <w:proofErr w:type="spellEnd"/>
      <w:r>
        <w:t xml:space="preserve"> (Covid</w:t>
      </w:r>
      <w:r>
        <w:softHyphen/>
        <w:t>19) salgınının toplum sağlığı ve kamu düzeni açısından oluşturduğu riskin asgari seviyeye düşürülmesi için salgınla mücadele sürecinin temel prensipleri olan temizlik, maske ve mesafe kurallarının yanı sıra salgınla mücadelede elimizdeki en güçlü unsur gönüllülük esasına göre yürütülen aşılama faaliyetleridir.</w:t>
      </w:r>
    </w:p>
    <w:p w:rsidR="00AA332A" w:rsidRDefault="00AA332A" w:rsidP="00AA332A">
      <w:pPr>
        <w:pStyle w:val="ListeParagraf"/>
        <w:spacing w:before="0" w:beforeAutospacing="0" w:after="240" w:afterAutospacing="0"/>
        <w:ind w:firstLine="705"/>
        <w:jc w:val="both"/>
      </w:pPr>
      <w:r>
        <w:rPr>
          <w:spacing w:val="5"/>
        </w:rPr>
        <w:t xml:space="preserve">Ülkemizde aşılama </w:t>
      </w:r>
      <w:r>
        <w:rPr>
          <w:spacing w:val="6"/>
        </w:rPr>
        <w:t xml:space="preserve">çalışmalarında büyük </w:t>
      </w:r>
      <w:r>
        <w:rPr>
          <w:spacing w:val="5"/>
        </w:rPr>
        <w:t xml:space="preserve">mesafe </w:t>
      </w:r>
      <w:r>
        <w:rPr>
          <w:spacing w:val="6"/>
        </w:rPr>
        <w:t xml:space="preserve">alınmış olup </w:t>
      </w:r>
      <w:r>
        <w:rPr>
          <w:spacing w:val="4"/>
        </w:rPr>
        <w:t xml:space="preserve">aşı </w:t>
      </w:r>
      <w:r>
        <w:rPr>
          <w:spacing w:val="7"/>
        </w:rPr>
        <w:t xml:space="preserve">programına </w:t>
      </w:r>
      <w:r>
        <w:rPr>
          <w:spacing w:val="6"/>
        </w:rPr>
        <w:t xml:space="preserve">dahil edilenler </w:t>
      </w:r>
      <w:proofErr w:type="gramStart"/>
      <w:r>
        <w:rPr>
          <w:spacing w:val="8"/>
        </w:rPr>
        <w:t>baz</w:t>
      </w:r>
      <w:proofErr w:type="gramEnd"/>
      <w:r>
        <w:rPr>
          <w:spacing w:val="8"/>
        </w:rPr>
        <w:t xml:space="preserve"> </w:t>
      </w:r>
      <w:r>
        <w:t xml:space="preserve">alındığında birinci doz </w:t>
      </w:r>
      <w:r>
        <w:rPr>
          <w:spacing w:val="5"/>
        </w:rPr>
        <w:t xml:space="preserve">aşılamada </w:t>
      </w:r>
      <w:r>
        <w:t xml:space="preserve">% </w:t>
      </w:r>
      <w:r>
        <w:rPr>
          <w:spacing w:val="5"/>
        </w:rPr>
        <w:t xml:space="preserve">73, </w:t>
      </w:r>
      <w:r>
        <w:t xml:space="preserve">ikinci doz </w:t>
      </w:r>
      <w:r>
        <w:rPr>
          <w:spacing w:val="6"/>
        </w:rPr>
        <w:t xml:space="preserve">aşılamada </w:t>
      </w:r>
      <w:r>
        <w:rPr>
          <w:spacing w:val="4"/>
        </w:rPr>
        <w:t xml:space="preserve">ise </w:t>
      </w:r>
      <w:r>
        <w:t xml:space="preserve">% </w:t>
      </w:r>
      <w:r>
        <w:rPr>
          <w:spacing w:val="9"/>
        </w:rPr>
        <w:t xml:space="preserve">55,5 </w:t>
      </w:r>
      <w:r>
        <w:t xml:space="preserve">düzeyine ulaşılmıştır. Aşılama faaliyetlerinde önemli bir ivmenin yakalandığı bu dönemde aşılama süreçlerini tamamlamış kişilerde salgın kaynaklı vaka, </w:t>
      </w:r>
      <w:r>
        <w:rPr>
          <w:spacing w:val="3"/>
        </w:rPr>
        <w:t xml:space="preserve">hasta </w:t>
      </w:r>
      <w:r>
        <w:t xml:space="preserve">ve </w:t>
      </w:r>
      <w:r>
        <w:rPr>
          <w:spacing w:val="2"/>
        </w:rPr>
        <w:t xml:space="preserve">vefat </w:t>
      </w:r>
      <w:r>
        <w:t>sayılarının oldukça düşük seviyelerde olduğu</w:t>
      </w:r>
      <w:r>
        <w:rPr>
          <w:spacing w:val="52"/>
        </w:rPr>
        <w:t xml:space="preserve"> </w:t>
      </w:r>
      <w:r>
        <w:t>görülmektedir.</w:t>
      </w:r>
    </w:p>
    <w:p w:rsidR="00AA332A" w:rsidRDefault="00AA332A" w:rsidP="00AA332A">
      <w:pPr>
        <w:pStyle w:val="ListeParagraf"/>
        <w:spacing w:before="0" w:beforeAutospacing="0" w:after="240" w:afterAutospacing="0"/>
        <w:ind w:firstLine="705"/>
        <w:jc w:val="both"/>
      </w:pPr>
      <w:proofErr w:type="gramStart"/>
      <w:r>
        <w:t>Önümüzdeki dönemde de salgınla mücadelenin başarılı bir şekilde sürdürülmesi, vaka, hasta, yoğun bakım ve vefat sayılarının asgari seviyelere düşürülmesi ve salgının olumsuz ekonomik ve sosyal etkilerinin tamamen bertaraf edilerek kalıcı ve sürdürülebilir normalleşmenin sağlanması açısından toplumun bazı kesimlerinde mevcut olan aşılamaya ilişkin tereddütlerin giderilerek aşılamanın toplumsal bağışıklığı sağlayacak düzeye getirilmesi giderek önem kazanmaktadır.</w:t>
      </w:r>
      <w:proofErr w:type="gramEnd"/>
    </w:p>
    <w:p w:rsidR="00AA332A" w:rsidRDefault="00AA332A" w:rsidP="00AA332A">
      <w:pPr>
        <w:pStyle w:val="ListeParagraf"/>
        <w:spacing w:before="0" w:beforeAutospacing="0" w:after="240" w:afterAutospacing="0"/>
        <w:ind w:firstLine="705"/>
        <w:jc w:val="both"/>
      </w:pPr>
      <w:r>
        <w:rPr>
          <w:spacing w:val="4"/>
        </w:rPr>
        <w:t xml:space="preserve">Bu </w:t>
      </w:r>
      <w:r>
        <w:rPr>
          <w:spacing w:val="8"/>
        </w:rPr>
        <w:t xml:space="preserve">doğrultuda, </w:t>
      </w:r>
      <w:r>
        <w:rPr>
          <w:spacing w:val="7"/>
        </w:rPr>
        <w:t xml:space="preserve">Sayın </w:t>
      </w:r>
      <w:r>
        <w:rPr>
          <w:spacing w:val="8"/>
        </w:rPr>
        <w:t xml:space="preserve">Cumhurbaşkanımızın başkanlığında 19 </w:t>
      </w:r>
      <w:r>
        <w:rPr>
          <w:spacing w:val="13"/>
        </w:rPr>
        <w:t xml:space="preserve">Ağustos </w:t>
      </w:r>
      <w:r>
        <w:rPr>
          <w:spacing w:val="12"/>
        </w:rPr>
        <w:t xml:space="preserve">2021 </w:t>
      </w:r>
      <w:r>
        <w:rPr>
          <w:spacing w:val="8"/>
        </w:rPr>
        <w:t xml:space="preserve">tarihinde </w:t>
      </w:r>
      <w:r>
        <w:rPr>
          <w:spacing w:val="10"/>
        </w:rPr>
        <w:t xml:space="preserve">toplanan </w:t>
      </w:r>
      <w:r>
        <w:t xml:space="preserve">Cumhurbaşkanlığı Kabinesinde salgının ülkemizdeki seyri, aşılama faaliyetlerinde kat edilen mesafe, yerli aşı geliştirilmesine yönelik çalışmalar ve aşılama faaliyetlerine ilişkin toplumun bazı kesimlerinde gözlenen tereddüt konuları Sağlık Bakanlığı ve </w:t>
      </w:r>
      <w:proofErr w:type="spellStart"/>
      <w:r>
        <w:t>Koronavirüs</w:t>
      </w:r>
      <w:proofErr w:type="spellEnd"/>
      <w:r>
        <w:t xml:space="preserve"> Bilim Kurulunun tavsiyeleri göz önünde </w:t>
      </w:r>
      <w:proofErr w:type="gramStart"/>
      <w:r>
        <w:t>bulundurularak   ele</w:t>
      </w:r>
      <w:proofErr w:type="gramEnd"/>
      <w:r>
        <w:t xml:space="preserve"> alınmış ve </w:t>
      </w:r>
      <w:r>
        <w:rPr>
          <w:spacing w:val="8"/>
        </w:rPr>
        <w:t>İçişleri Bakanlığı’nın 20.08.2021 tarih ve 13441 sayılı Genelgesi ile</w:t>
      </w:r>
      <w:r>
        <w:t xml:space="preserve"> aşağıdaki tedbirlerin hayata geçirilmesine karar</w:t>
      </w:r>
      <w:r>
        <w:rPr>
          <w:spacing w:val="5"/>
        </w:rPr>
        <w:t xml:space="preserve"> </w:t>
      </w:r>
      <w:r>
        <w:t>verilmiştir.</w:t>
      </w:r>
    </w:p>
    <w:p w:rsidR="00AA332A" w:rsidRDefault="00AA332A" w:rsidP="00AA332A">
      <w:pPr>
        <w:pStyle w:val="ListeParagraf"/>
        <w:spacing w:before="0" w:beforeAutospacing="0" w:after="240" w:afterAutospacing="0"/>
        <w:ind w:firstLine="705"/>
        <w:jc w:val="both"/>
      </w:pPr>
      <w:r>
        <w:rPr>
          <w:b/>
        </w:rPr>
        <w:t>1.</w:t>
      </w:r>
      <w:r>
        <w:t xml:space="preserve"> </w:t>
      </w:r>
      <w:r>
        <w:rPr>
          <w:spacing w:val="10"/>
        </w:rPr>
        <w:t xml:space="preserve">Aşılama </w:t>
      </w:r>
      <w:r>
        <w:t xml:space="preserve">çalışmaları </w:t>
      </w:r>
      <w:r>
        <w:rPr>
          <w:spacing w:val="-3"/>
        </w:rPr>
        <w:t xml:space="preserve">gönüllülük </w:t>
      </w:r>
      <w:r>
        <w:rPr>
          <w:spacing w:val="6"/>
        </w:rPr>
        <w:t xml:space="preserve">esasına </w:t>
      </w:r>
      <w:r>
        <w:rPr>
          <w:spacing w:val="5"/>
        </w:rPr>
        <w:t xml:space="preserve">göre </w:t>
      </w:r>
      <w:r>
        <w:rPr>
          <w:spacing w:val="6"/>
        </w:rPr>
        <w:t xml:space="preserve">yürütülmeye </w:t>
      </w:r>
      <w:r>
        <w:rPr>
          <w:spacing w:val="5"/>
        </w:rPr>
        <w:t xml:space="preserve">devam </w:t>
      </w:r>
      <w:r>
        <w:rPr>
          <w:spacing w:val="6"/>
        </w:rPr>
        <w:t xml:space="preserve">edilmekle birlikte </w:t>
      </w:r>
      <w:r>
        <w:rPr>
          <w:spacing w:val="5"/>
        </w:rPr>
        <w:t xml:space="preserve">aşıya </w:t>
      </w:r>
      <w:r>
        <w:rPr>
          <w:spacing w:val="7"/>
        </w:rPr>
        <w:t xml:space="preserve">karşı </w:t>
      </w:r>
      <w:r>
        <w:rPr>
          <w:spacing w:val="3"/>
        </w:rPr>
        <w:t xml:space="preserve">tereddüt içerisinde olan kesimlerin kaygı </w:t>
      </w:r>
      <w:r>
        <w:t xml:space="preserve">ve </w:t>
      </w:r>
      <w:r>
        <w:rPr>
          <w:spacing w:val="3"/>
        </w:rPr>
        <w:t xml:space="preserve">tereddütlerini gidermeye yönelik </w:t>
      </w:r>
      <w:r>
        <w:rPr>
          <w:spacing w:val="-4"/>
        </w:rPr>
        <w:t xml:space="preserve">bilgilendirme </w:t>
      </w:r>
      <w:r>
        <w:rPr>
          <w:spacing w:val="14"/>
        </w:rPr>
        <w:t xml:space="preserve">ve </w:t>
      </w:r>
      <w:r>
        <w:rPr>
          <w:spacing w:val="-3"/>
        </w:rPr>
        <w:t xml:space="preserve">rehberlik </w:t>
      </w:r>
      <w:r>
        <w:t xml:space="preserve">faaliyetlerine valiliğimiz ve kaymakamların koordinasyonunda ağırlık verilmesine, bu amaçla ilgili kamu kurum ve </w:t>
      </w:r>
      <w:r>
        <w:rPr>
          <w:spacing w:val="2"/>
        </w:rPr>
        <w:t xml:space="preserve">kuruluşlarının, yerel yönetimlerin, sivil </w:t>
      </w:r>
      <w:r>
        <w:t xml:space="preserve">toplum </w:t>
      </w:r>
      <w:r>
        <w:rPr>
          <w:spacing w:val="2"/>
        </w:rPr>
        <w:t xml:space="preserve">kuruluşlarının, </w:t>
      </w:r>
      <w:r>
        <w:t xml:space="preserve">muhtarların </w:t>
      </w:r>
      <w:proofErr w:type="gramStart"/>
      <w:r>
        <w:t xml:space="preserve">ve  </w:t>
      </w:r>
      <w:r>
        <w:rPr>
          <w:spacing w:val="2"/>
        </w:rPr>
        <w:t>kanaat</w:t>
      </w:r>
      <w:proofErr w:type="gramEnd"/>
      <w:r>
        <w:rPr>
          <w:spacing w:val="2"/>
        </w:rPr>
        <w:t xml:space="preserve"> önderlerinin </w:t>
      </w:r>
      <w:r>
        <w:rPr>
          <w:spacing w:val="3"/>
        </w:rPr>
        <w:t xml:space="preserve">katılımı  </w:t>
      </w:r>
      <w:r>
        <w:t>ve desteğiyle geniş tabanlı çalışmaların</w:t>
      </w:r>
      <w:r>
        <w:rPr>
          <w:spacing w:val="-1"/>
        </w:rPr>
        <w:t xml:space="preserve"> </w:t>
      </w:r>
      <w:r>
        <w:t>yürütülmesine,</w:t>
      </w:r>
    </w:p>
    <w:p w:rsidR="00AA332A" w:rsidRDefault="00AA332A" w:rsidP="00AA332A">
      <w:pPr>
        <w:pStyle w:val="ListeParagraf"/>
        <w:spacing w:before="0" w:beforeAutospacing="0" w:after="240" w:afterAutospacing="0"/>
        <w:ind w:firstLine="705"/>
        <w:jc w:val="both"/>
      </w:pPr>
      <w:proofErr w:type="gramStart"/>
      <w:r>
        <w:rPr>
          <w:b/>
        </w:rPr>
        <w:t>2.</w:t>
      </w:r>
      <w:r>
        <w:t xml:space="preserve"> 6 </w:t>
      </w:r>
      <w:r>
        <w:rPr>
          <w:spacing w:val="4"/>
        </w:rPr>
        <w:t xml:space="preserve">Eylül </w:t>
      </w:r>
      <w:r>
        <w:rPr>
          <w:spacing w:val="3"/>
        </w:rPr>
        <w:t xml:space="preserve">2021 </w:t>
      </w:r>
      <w:r>
        <w:rPr>
          <w:spacing w:val="4"/>
        </w:rPr>
        <w:t xml:space="preserve">Pazartesi gününden </w:t>
      </w:r>
      <w:r>
        <w:rPr>
          <w:spacing w:val="3"/>
        </w:rPr>
        <w:t xml:space="preserve">itibaren </w:t>
      </w:r>
      <w:r>
        <w:rPr>
          <w:spacing w:val="2"/>
        </w:rPr>
        <w:t xml:space="preserve">aşı </w:t>
      </w:r>
      <w:r>
        <w:rPr>
          <w:spacing w:val="4"/>
        </w:rPr>
        <w:t xml:space="preserve">olmayan kişilerin; </w:t>
      </w:r>
      <w:r>
        <w:t xml:space="preserve">konser, sinema </w:t>
      </w:r>
      <w:r>
        <w:rPr>
          <w:spacing w:val="4"/>
        </w:rPr>
        <w:t xml:space="preserve">ve </w:t>
      </w:r>
      <w:r>
        <w:rPr>
          <w:spacing w:val="6"/>
        </w:rPr>
        <w:t xml:space="preserve">tiyatro </w:t>
      </w:r>
      <w:r>
        <w:rPr>
          <w:spacing w:val="-3"/>
        </w:rPr>
        <w:t xml:space="preserve">gibi </w:t>
      </w:r>
      <w:r>
        <w:t xml:space="preserve">vatandaşlarımızın toplu olarak bulunduğu faaliyetlere katılımında </w:t>
      </w:r>
      <w:r>
        <w:rPr>
          <w:spacing w:val="3"/>
        </w:rPr>
        <w:t xml:space="preserve">negatif </w:t>
      </w:r>
      <w:r>
        <w:rPr>
          <w:spacing w:val="2"/>
        </w:rPr>
        <w:t xml:space="preserve">sonuçlu </w:t>
      </w:r>
      <w:r>
        <w:lastRenderedPageBreak/>
        <w:t xml:space="preserve">PCR </w:t>
      </w:r>
      <w:r>
        <w:rPr>
          <w:spacing w:val="2"/>
        </w:rPr>
        <w:t xml:space="preserve">testi </w:t>
      </w:r>
      <w:r>
        <w:rPr>
          <w:spacing w:val="3"/>
        </w:rPr>
        <w:t xml:space="preserve">zorunluluğu </w:t>
      </w:r>
      <w:r>
        <w:t xml:space="preserve">getirilmesine, bu çerçevede işletmeciler/organizatörler tarafından etkinliklere girişte HES kodu üzerinden kişilerin aşılı/geçirilmiş hastalık </w:t>
      </w:r>
      <w:r>
        <w:rPr>
          <w:spacing w:val="5"/>
        </w:rPr>
        <w:t>(Covid</w:t>
      </w:r>
      <w:r>
        <w:rPr>
          <w:spacing w:val="5"/>
        </w:rPr>
        <w:softHyphen/>
        <w:t xml:space="preserve">19 hastalığı </w:t>
      </w:r>
      <w:r>
        <w:rPr>
          <w:spacing w:val="4"/>
        </w:rPr>
        <w:t xml:space="preserve">sonrası </w:t>
      </w:r>
      <w:r>
        <w:rPr>
          <w:spacing w:val="5"/>
        </w:rPr>
        <w:t xml:space="preserve">bilimsel olarak bağışık </w:t>
      </w:r>
      <w:r>
        <w:rPr>
          <w:spacing w:val="4"/>
        </w:rPr>
        <w:t xml:space="preserve">kabul edilen </w:t>
      </w:r>
      <w:r>
        <w:rPr>
          <w:spacing w:val="6"/>
        </w:rPr>
        <w:t xml:space="preserve">süreye </w:t>
      </w:r>
      <w:r>
        <w:rPr>
          <w:spacing w:val="5"/>
        </w:rPr>
        <w:t xml:space="preserve">göre) veya </w:t>
      </w:r>
      <w:r>
        <w:rPr>
          <w:spacing w:val="9"/>
        </w:rPr>
        <w:t xml:space="preserve">azami </w:t>
      </w:r>
      <w:r>
        <w:rPr>
          <w:spacing w:val="6"/>
        </w:rPr>
        <w:t xml:space="preserve">48 </w:t>
      </w:r>
      <w:r>
        <w:rPr>
          <w:spacing w:val="9"/>
        </w:rPr>
        <w:t xml:space="preserve">saat önce </w:t>
      </w:r>
      <w:r>
        <w:rPr>
          <w:spacing w:val="10"/>
        </w:rPr>
        <w:t xml:space="preserve">yapılmış negatif </w:t>
      </w:r>
      <w:r>
        <w:rPr>
          <w:spacing w:val="7"/>
        </w:rPr>
        <w:t xml:space="preserve">PCR </w:t>
      </w:r>
      <w:r>
        <w:rPr>
          <w:spacing w:val="9"/>
        </w:rPr>
        <w:t xml:space="preserve">testi </w:t>
      </w:r>
      <w:r>
        <w:rPr>
          <w:spacing w:val="10"/>
        </w:rPr>
        <w:t xml:space="preserve">sorgulaması </w:t>
      </w:r>
      <w:r>
        <w:rPr>
          <w:spacing w:val="5"/>
        </w:rPr>
        <w:t>yapılmasına, k</w:t>
      </w:r>
      <w:r>
        <w:rPr>
          <w:spacing w:val="3"/>
        </w:rPr>
        <w:t xml:space="preserve">işi </w:t>
      </w:r>
      <w:r>
        <w:rPr>
          <w:spacing w:val="6"/>
        </w:rPr>
        <w:t>hastalığı</w:t>
      </w:r>
      <w:r>
        <w:rPr>
          <w:spacing w:val="69"/>
        </w:rPr>
        <w:t xml:space="preserve"> </w:t>
      </w:r>
      <w:r>
        <w:t>geçirmemiş veya aşılı değil veya negatif PCR testi yok ise etkinliğe katılmasına müsaade</w:t>
      </w:r>
      <w:r>
        <w:rPr>
          <w:spacing w:val="32"/>
        </w:rPr>
        <w:t xml:space="preserve"> </w:t>
      </w:r>
      <w:r>
        <w:t>edilmemesine,</w:t>
      </w:r>
      <w:proofErr w:type="gramEnd"/>
    </w:p>
    <w:p w:rsidR="00AA332A" w:rsidRDefault="00AA332A" w:rsidP="00AA332A">
      <w:pPr>
        <w:pStyle w:val="ListeParagraf"/>
        <w:spacing w:before="0" w:beforeAutospacing="0" w:after="240" w:afterAutospacing="0"/>
        <w:ind w:firstLine="705"/>
        <w:jc w:val="both"/>
      </w:pPr>
      <w:proofErr w:type="gramStart"/>
      <w:r>
        <w:rPr>
          <w:b/>
        </w:rPr>
        <w:t>3.</w:t>
      </w:r>
      <w:r>
        <w:t xml:space="preserve"> </w:t>
      </w:r>
      <w:r>
        <w:rPr>
          <w:spacing w:val="2"/>
        </w:rPr>
        <w:t xml:space="preserve">Aşısız veya hastalığı </w:t>
      </w:r>
      <w:r>
        <w:t xml:space="preserve">geçirmemiş </w:t>
      </w:r>
      <w:r>
        <w:rPr>
          <w:spacing w:val="3"/>
        </w:rPr>
        <w:t xml:space="preserve">kişilerin özel araç </w:t>
      </w:r>
      <w:r>
        <w:rPr>
          <w:spacing w:val="4"/>
        </w:rPr>
        <w:t xml:space="preserve">hariç </w:t>
      </w:r>
      <w:r>
        <w:rPr>
          <w:spacing w:val="2"/>
        </w:rPr>
        <w:t xml:space="preserve">uçak, </w:t>
      </w:r>
      <w:r>
        <w:rPr>
          <w:spacing w:val="7"/>
        </w:rPr>
        <w:t xml:space="preserve">otobüs, </w:t>
      </w:r>
      <w:r>
        <w:rPr>
          <w:spacing w:val="5"/>
        </w:rPr>
        <w:t xml:space="preserve">tren veya diğer </w:t>
      </w:r>
      <w:r>
        <w:rPr>
          <w:spacing w:val="7"/>
        </w:rPr>
        <w:t xml:space="preserve">toplu </w:t>
      </w:r>
      <w:r>
        <w:rPr>
          <w:spacing w:val="3"/>
        </w:rPr>
        <w:t xml:space="preserve">ulaşım araçlarıyla </w:t>
      </w:r>
      <w:r>
        <w:rPr>
          <w:spacing w:val="10"/>
        </w:rPr>
        <w:t xml:space="preserve">gerçekleştirecekleri şehirlerarası </w:t>
      </w:r>
      <w:r>
        <w:rPr>
          <w:spacing w:val="9"/>
        </w:rPr>
        <w:t xml:space="preserve">seyahatler </w:t>
      </w:r>
      <w:r>
        <w:rPr>
          <w:spacing w:val="8"/>
        </w:rPr>
        <w:t xml:space="preserve">için </w:t>
      </w:r>
      <w:r>
        <w:rPr>
          <w:spacing w:val="5"/>
        </w:rPr>
        <w:t xml:space="preserve">de </w:t>
      </w:r>
      <w:r>
        <w:rPr>
          <w:spacing w:val="13"/>
        </w:rPr>
        <w:t xml:space="preserve">negatif sonuçlu </w:t>
      </w:r>
      <w:r>
        <w:rPr>
          <w:spacing w:val="10"/>
        </w:rPr>
        <w:t xml:space="preserve">PCR </w:t>
      </w:r>
      <w:r>
        <w:rPr>
          <w:spacing w:val="16"/>
        </w:rPr>
        <w:t xml:space="preserve">testi </w:t>
      </w:r>
      <w:r>
        <w:rPr>
          <w:spacing w:val="-3"/>
        </w:rPr>
        <w:t>bulunmasına, b</w:t>
      </w:r>
      <w:r>
        <w:t xml:space="preserve">u çerçevede 6 Eylül 2021 Pazartesi </w:t>
      </w:r>
      <w:r>
        <w:rPr>
          <w:spacing w:val="2"/>
        </w:rPr>
        <w:t xml:space="preserve">gününden </w:t>
      </w:r>
      <w:r>
        <w:t xml:space="preserve">itibaren seyahat firmalarınca araca kabul aşamasında HES kodu üzerinden kişilerin aşılı/geçirilmiş hastalık </w:t>
      </w:r>
      <w:r>
        <w:rPr>
          <w:spacing w:val="2"/>
        </w:rPr>
        <w:t>(Covid</w:t>
      </w:r>
      <w:r>
        <w:rPr>
          <w:spacing w:val="2"/>
        </w:rPr>
        <w:softHyphen/>
        <w:t xml:space="preserve">19 hastalığı sonrası </w:t>
      </w:r>
      <w:r>
        <w:rPr>
          <w:spacing w:val="3"/>
        </w:rPr>
        <w:t xml:space="preserve">bilimsel </w:t>
      </w:r>
      <w:r>
        <w:t>olarak bağışık kabul edilen süreye göre) veya azami 48 saat önce yapılmış negatif PCR testi sorgulaması yapılmasına, kişi hastalığı geçirmemiş veya aşılı değil veya negatif PCR testi yok ise bu kişilerin seyahatine müsaade edilmemesine,</w:t>
      </w:r>
      <w:proofErr w:type="gramEnd"/>
    </w:p>
    <w:p w:rsidR="00AA332A" w:rsidRDefault="00AA332A" w:rsidP="00AA332A">
      <w:pPr>
        <w:pStyle w:val="ListeParagraf"/>
        <w:spacing w:before="0" w:beforeAutospacing="0" w:after="240" w:afterAutospacing="0"/>
        <w:ind w:firstLine="705"/>
        <w:jc w:val="both"/>
      </w:pPr>
      <w:r>
        <w:rPr>
          <w:b/>
        </w:rPr>
        <w:t>4.</w:t>
      </w:r>
      <w:r>
        <w:t xml:space="preserve"> Aksaray Valiliği ve İlçe Kaymakamlarınca </w:t>
      </w:r>
      <w:r>
        <w:rPr>
          <w:spacing w:val="2"/>
        </w:rPr>
        <w:t xml:space="preserve">kişilerin </w:t>
      </w:r>
      <w:r>
        <w:t xml:space="preserve">toplu </w:t>
      </w:r>
      <w:r>
        <w:rPr>
          <w:spacing w:val="2"/>
        </w:rPr>
        <w:t xml:space="preserve">olarak bulunduğu </w:t>
      </w:r>
      <w:r>
        <w:t xml:space="preserve">diğer </w:t>
      </w:r>
      <w:r>
        <w:rPr>
          <w:spacing w:val="-3"/>
        </w:rPr>
        <w:t xml:space="preserve">etkinlikler </w:t>
      </w:r>
      <w:r>
        <w:t xml:space="preserve">veya faaliyetlerden </w:t>
      </w:r>
      <w:r>
        <w:rPr>
          <w:spacing w:val="3"/>
        </w:rPr>
        <w:t xml:space="preserve">faydalanacak </w:t>
      </w:r>
      <w:r>
        <w:t xml:space="preserve">hastalığı geçirmemiş </w:t>
      </w:r>
      <w:r>
        <w:rPr>
          <w:spacing w:val="7"/>
        </w:rPr>
        <w:t xml:space="preserve">veya </w:t>
      </w:r>
      <w:r>
        <w:rPr>
          <w:spacing w:val="-3"/>
        </w:rPr>
        <w:t xml:space="preserve">aşısız </w:t>
      </w:r>
      <w:r>
        <w:rPr>
          <w:spacing w:val="5"/>
        </w:rPr>
        <w:t xml:space="preserve">kişiler </w:t>
      </w:r>
      <w:r>
        <w:rPr>
          <w:spacing w:val="3"/>
        </w:rPr>
        <w:t xml:space="preserve">için İl/İlçe Hıfzıssıhha Kurulu kararlarıyla </w:t>
      </w:r>
      <w:r>
        <w:t>HES kodu üzerinden PCR test kontrolü zorunluluğu</w:t>
      </w:r>
      <w:r>
        <w:rPr>
          <w:spacing w:val="5"/>
        </w:rPr>
        <w:t xml:space="preserve"> </w:t>
      </w:r>
      <w:r>
        <w:t>getirilebilmesine,</w:t>
      </w:r>
    </w:p>
    <w:p w:rsidR="00AA332A" w:rsidRDefault="00AA332A" w:rsidP="00AA332A">
      <w:pPr>
        <w:pStyle w:val="ListeParagraf"/>
        <w:spacing w:before="0" w:beforeAutospacing="0" w:after="240" w:afterAutospacing="0"/>
        <w:ind w:firstLine="705"/>
        <w:jc w:val="both"/>
      </w:pPr>
      <w:r>
        <w:rPr>
          <w:b/>
        </w:rPr>
        <w:t>5.</w:t>
      </w:r>
      <w:r>
        <w:t xml:space="preserve"> </w:t>
      </w:r>
      <w:r>
        <w:rPr>
          <w:spacing w:val="5"/>
        </w:rPr>
        <w:t xml:space="preserve">Salgın </w:t>
      </w:r>
      <w:r>
        <w:t xml:space="preserve">süreci ile </w:t>
      </w:r>
      <w:r>
        <w:rPr>
          <w:spacing w:val="2"/>
        </w:rPr>
        <w:t xml:space="preserve">birlikte mesafe kuralı doğrultusunda imtina edilen </w:t>
      </w:r>
      <w:r>
        <w:t xml:space="preserve">sarılma </w:t>
      </w:r>
      <w:r>
        <w:rPr>
          <w:spacing w:val="9"/>
        </w:rPr>
        <w:t xml:space="preserve">ve </w:t>
      </w:r>
      <w:r>
        <w:t xml:space="preserve">tokalaşma </w:t>
      </w:r>
      <w:r>
        <w:rPr>
          <w:spacing w:val="3"/>
        </w:rPr>
        <w:t xml:space="preserve">benzeri </w:t>
      </w:r>
      <w:r>
        <w:rPr>
          <w:spacing w:val="6"/>
        </w:rPr>
        <w:t xml:space="preserve">davranışların özellikle </w:t>
      </w:r>
      <w:r>
        <w:rPr>
          <w:spacing w:val="4"/>
        </w:rPr>
        <w:t xml:space="preserve">son </w:t>
      </w:r>
      <w:r>
        <w:rPr>
          <w:spacing w:val="6"/>
        </w:rPr>
        <w:t xml:space="preserve">dönemde </w:t>
      </w:r>
      <w:r>
        <w:rPr>
          <w:spacing w:val="5"/>
        </w:rPr>
        <w:t xml:space="preserve">toplum </w:t>
      </w:r>
      <w:r>
        <w:rPr>
          <w:spacing w:val="6"/>
        </w:rPr>
        <w:t xml:space="preserve">içerisinde yaygınlaştığı görülmekte olup, kültürümüzün </w:t>
      </w:r>
      <w:r>
        <w:rPr>
          <w:spacing w:val="7"/>
        </w:rPr>
        <w:t xml:space="preserve">bir </w:t>
      </w:r>
      <w:r>
        <w:rPr>
          <w:spacing w:val="5"/>
        </w:rPr>
        <w:t xml:space="preserve">parçası olmakla birlikte salgınla mücadele sürecinde salgının yayılımını artıran tokalaşma/sarılma </w:t>
      </w:r>
      <w:r>
        <w:rPr>
          <w:spacing w:val="6"/>
        </w:rPr>
        <w:t xml:space="preserve">gibi faaliyetlerden </w:t>
      </w:r>
      <w:r>
        <w:rPr>
          <w:spacing w:val="4"/>
        </w:rPr>
        <w:t xml:space="preserve">bir </w:t>
      </w:r>
      <w:r>
        <w:rPr>
          <w:spacing w:val="5"/>
        </w:rPr>
        <w:t xml:space="preserve">müddet daha uzak </w:t>
      </w:r>
      <w:r>
        <w:rPr>
          <w:spacing w:val="6"/>
        </w:rPr>
        <w:t xml:space="preserve">durulmasının öneminin vatandaşlarımıza hatırlatılmasına </w:t>
      </w:r>
      <w:r>
        <w:rPr>
          <w:spacing w:val="7"/>
        </w:rPr>
        <w:t xml:space="preserve">yönelik </w:t>
      </w:r>
      <w:r>
        <w:t xml:space="preserve">çalışmaların Valiliğimiz </w:t>
      </w:r>
      <w:proofErr w:type="gramStart"/>
      <w:r>
        <w:t>ve  Kaymakamların</w:t>
      </w:r>
      <w:proofErr w:type="gramEnd"/>
      <w:r>
        <w:t xml:space="preserve"> koordinasyonunda sürdürülmesine,</w:t>
      </w:r>
    </w:p>
    <w:p w:rsidR="00AA332A" w:rsidRDefault="00AA332A" w:rsidP="00AA332A">
      <w:pPr>
        <w:pStyle w:val="ListeParagraf"/>
        <w:spacing w:before="0" w:beforeAutospacing="0" w:after="240" w:afterAutospacing="0"/>
        <w:ind w:firstLine="705"/>
        <w:jc w:val="both"/>
      </w:pPr>
      <w:r>
        <w:rPr>
          <w:rFonts w:eastAsiaTheme="minorHAnsi"/>
          <w:lang w:eastAsia="en-US"/>
        </w:rPr>
        <w:t>Ayrıca İçişleri Bakanlığı’nın 31.08.2021 tarih ve 13807 sayılı Genelgesinde;</w:t>
      </w:r>
    </w:p>
    <w:p w:rsidR="00AA332A" w:rsidRDefault="00AA332A" w:rsidP="00AA332A">
      <w:pPr>
        <w:pStyle w:val="ListeParagraf"/>
        <w:spacing w:before="0" w:beforeAutospacing="0" w:after="240" w:afterAutospacing="0"/>
        <w:ind w:firstLine="705"/>
        <w:jc w:val="both"/>
        <w:rPr>
          <w:rFonts w:eastAsiaTheme="minorHAnsi"/>
          <w:lang w:eastAsia="en-US"/>
        </w:rPr>
      </w:pPr>
      <w:proofErr w:type="gramStart"/>
      <w:r>
        <w:rPr>
          <w:rFonts w:eastAsiaTheme="minorHAnsi"/>
          <w:lang w:eastAsia="en-US"/>
        </w:rPr>
        <w:t xml:space="preserve">Salgınla mücadelenin başarılı bir şekilde sürdürülmesi, vaka, hasta, yoğun bakım ve vefat sayılarının asgari seviyelere düşürülmesi ve salgının olumsuz ekonomik ve sosyal etkilerinin tamamen bertaraf edilerek </w:t>
      </w:r>
      <w:r>
        <w:rPr>
          <w:rFonts w:eastAsiaTheme="minorHAnsi"/>
          <w:bCs/>
          <w:lang w:eastAsia="en-US"/>
        </w:rPr>
        <w:t xml:space="preserve">kalıcı ve sürdürülebilir normalleşmenin </w:t>
      </w:r>
      <w:r>
        <w:rPr>
          <w:rFonts w:eastAsiaTheme="minorHAnsi"/>
          <w:lang w:eastAsia="en-US"/>
        </w:rPr>
        <w:t>sağlanması açısından toplumun bazı kesimlerinde mevcut olan aşılama sürecine ilişkin tereddütlerin giderilerek aşılamanın toplumsal bağışıklığı sağlayacak düzeye getirilmesi büyük önem taşıdığı,</w:t>
      </w:r>
      <w:proofErr w:type="gramEnd"/>
    </w:p>
    <w:p w:rsidR="00AA332A" w:rsidRDefault="00AA332A" w:rsidP="00AA332A">
      <w:pPr>
        <w:pStyle w:val="ListeParagraf"/>
        <w:spacing w:before="0" w:beforeAutospacing="0" w:after="240" w:afterAutospacing="0"/>
        <w:ind w:firstLine="705"/>
        <w:jc w:val="both"/>
        <w:rPr>
          <w:rFonts w:eastAsiaTheme="minorHAnsi"/>
          <w:lang w:eastAsia="en-US"/>
        </w:rPr>
      </w:pPr>
      <w:r>
        <w:rPr>
          <w:rFonts w:eastAsiaTheme="minorHAnsi"/>
          <w:lang w:eastAsia="en-US"/>
        </w:rPr>
        <w:t xml:space="preserve">Bu kapsamda İçişleri Bakanlığı’nın 20.08.2021 tarih ve 13441 sayılı Genelgesi </w:t>
      </w:r>
      <w:proofErr w:type="gramStart"/>
      <w:r>
        <w:rPr>
          <w:rFonts w:eastAsiaTheme="minorHAnsi"/>
          <w:lang w:eastAsia="en-US"/>
        </w:rPr>
        <w:t>ile;</w:t>
      </w:r>
      <w:proofErr w:type="gramEnd"/>
    </w:p>
    <w:p w:rsidR="00AA332A" w:rsidRDefault="00AA332A" w:rsidP="00AA332A">
      <w:pPr>
        <w:pStyle w:val="ListeParagraf"/>
        <w:spacing w:before="0" w:beforeAutospacing="0" w:after="240" w:afterAutospacing="0"/>
        <w:ind w:firstLine="705"/>
        <w:jc w:val="both"/>
        <w:rPr>
          <w:rFonts w:eastAsiaTheme="minorHAnsi"/>
          <w:lang w:eastAsia="en-US"/>
        </w:rPr>
      </w:pPr>
      <w:r>
        <w:rPr>
          <w:rFonts w:eastAsiaTheme="minorHAnsi"/>
          <w:lang w:eastAsia="en-US"/>
        </w:rPr>
        <w:t xml:space="preserve">- Aşılama çalışmalarının </w:t>
      </w:r>
      <w:r>
        <w:rPr>
          <w:rFonts w:eastAsiaTheme="minorHAnsi"/>
          <w:bCs/>
          <w:lang w:eastAsia="en-US"/>
        </w:rPr>
        <w:t xml:space="preserve">gönüllük esasına </w:t>
      </w:r>
      <w:r>
        <w:rPr>
          <w:rFonts w:eastAsiaTheme="minorHAnsi"/>
          <w:lang w:eastAsia="en-US"/>
        </w:rPr>
        <w:t xml:space="preserve">göre yürütülmeye devam edilmekle birlikte aşıya karşı tereddüt içerisinde olan kesimlerin kaygı ve tereddütlerini gidermeye yönelik </w:t>
      </w:r>
      <w:r>
        <w:rPr>
          <w:rFonts w:eastAsiaTheme="minorHAnsi"/>
          <w:bCs/>
          <w:lang w:eastAsia="en-US"/>
        </w:rPr>
        <w:t xml:space="preserve">bilgilendirme </w:t>
      </w:r>
      <w:r>
        <w:rPr>
          <w:rFonts w:eastAsiaTheme="minorHAnsi"/>
          <w:lang w:eastAsia="en-US"/>
        </w:rPr>
        <w:t xml:space="preserve">ve </w:t>
      </w:r>
      <w:r>
        <w:rPr>
          <w:rFonts w:eastAsiaTheme="minorHAnsi"/>
          <w:bCs/>
          <w:lang w:eastAsia="en-US"/>
        </w:rPr>
        <w:t xml:space="preserve">rehberlik </w:t>
      </w:r>
      <w:r>
        <w:rPr>
          <w:rFonts w:eastAsiaTheme="minorHAnsi"/>
          <w:lang w:eastAsia="en-US"/>
        </w:rPr>
        <w:t>faaliyetlerine ağırlık verilmesi,</w:t>
      </w:r>
    </w:p>
    <w:p w:rsidR="00AA332A" w:rsidRDefault="00AA332A" w:rsidP="00AA332A">
      <w:pPr>
        <w:pStyle w:val="ListeParagraf"/>
        <w:spacing w:before="0" w:beforeAutospacing="0" w:after="240" w:afterAutospacing="0"/>
        <w:ind w:firstLine="705"/>
        <w:jc w:val="both"/>
        <w:rPr>
          <w:rFonts w:eastAsiaTheme="minorHAnsi"/>
          <w:lang w:eastAsia="en-US"/>
        </w:rPr>
      </w:pPr>
      <w:r>
        <w:rPr>
          <w:rFonts w:eastAsiaTheme="minorHAnsi"/>
          <w:bCs/>
          <w:lang w:eastAsia="en-US"/>
        </w:rPr>
        <w:t>- 6</w:t>
      </w:r>
      <w:r>
        <w:rPr>
          <w:rFonts w:eastAsiaTheme="minorHAnsi"/>
          <w:lang w:eastAsia="en-US"/>
        </w:rPr>
        <w:t xml:space="preserve"> </w:t>
      </w:r>
      <w:r>
        <w:rPr>
          <w:rFonts w:eastAsiaTheme="minorHAnsi"/>
          <w:bCs/>
          <w:lang w:eastAsia="en-US"/>
        </w:rPr>
        <w:t xml:space="preserve">Eylül 2021 Pazartesi </w:t>
      </w:r>
      <w:r>
        <w:rPr>
          <w:rFonts w:eastAsiaTheme="minorHAnsi"/>
          <w:lang w:eastAsia="en-US"/>
        </w:rPr>
        <w:t xml:space="preserve">gününden itibaren </w:t>
      </w:r>
      <w:r>
        <w:rPr>
          <w:rFonts w:eastAsiaTheme="minorHAnsi"/>
          <w:bCs/>
          <w:lang w:eastAsia="en-US"/>
        </w:rPr>
        <w:t xml:space="preserve">aşı süreci tamamlanmayan </w:t>
      </w:r>
      <w:r>
        <w:rPr>
          <w:rFonts w:eastAsiaTheme="minorHAnsi"/>
          <w:lang w:eastAsia="en-US"/>
        </w:rPr>
        <w:t xml:space="preserve">veya </w:t>
      </w:r>
      <w:r>
        <w:rPr>
          <w:rFonts w:eastAsiaTheme="minorHAnsi"/>
          <w:bCs/>
          <w:lang w:eastAsia="en-US"/>
        </w:rPr>
        <w:t xml:space="preserve">hastalığı geçirmemiş </w:t>
      </w:r>
      <w:r>
        <w:rPr>
          <w:rFonts w:eastAsiaTheme="minorHAnsi"/>
          <w:lang w:eastAsia="en-US"/>
        </w:rPr>
        <w:t xml:space="preserve">kişilerin; </w:t>
      </w:r>
      <w:r>
        <w:rPr>
          <w:rFonts w:eastAsiaTheme="minorHAnsi"/>
          <w:bCs/>
          <w:lang w:eastAsia="en-US"/>
        </w:rPr>
        <w:t>konser</w:t>
      </w:r>
      <w:r>
        <w:rPr>
          <w:rFonts w:eastAsiaTheme="minorHAnsi"/>
          <w:lang w:eastAsia="en-US"/>
        </w:rPr>
        <w:t xml:space="preserve">, </w:t>
      </w:r>
      <w:r>
        <w:rPr>
          <w:rFonts w:eastAsiaTheme="minorHAnsi"/>
          <w:bCs/>
          <w:lang w:eastAsia="en-US"/>
        </w:rPr>
        <w:t xml:space="preserve">sinema </w:t>
      </w:r>
      <w:r>
        <w:rPr>
          <w:rFonts w:eastAsiaTheme="minorHAnsi"/>
          <w:lang w:eastAsia="en-US"/>
        </w:rPr>
        <w:t xml:space="preserve">ve </w:t>
      </w:r>
      <w:r>
        <w:rPr>
          <w:rFonts w:eastAsiaTheme="minorHAnsi"/>
          <w:bCs/>
          <w:lang w:eastAsia="en-US"/>
        </w:rPr>
        <w:t xml:space="preserve">tiyatro </w:t>
      </w:r>
      <w:r>
        <w:rPr>
          <w:rFonts w:eastAsiaTheme="minorHAnsi"/>
          <w:lang w:eastAsia="en-US"/>
        </w:rPr>
        <w:t xml:space="preserve">gibi vatandaşlarımızın toplu olarak bulunduğu faaliyetlere katılımında ya da </w:t>
      </w:r>
      <w:r>
        <w:rPr>
          <w:rFonts w:eastAsiaTheme="minorHAnsi"/>
          <w:bCs/>
          <w:lang w:eastAsia="en-US"/>
        </w:rPr>
        <w:t>uçak</w:t>
      </w:r>
      <w:r>
        <w:rPr>
          <w:rFonts w:eastAsiaTheme="minorHAnsi"/>
          <w:lang w:eastAsia="en-US"/>
        </w:rPr>
        <w:t xml:space="preserve">, </w:t>
      </w:r>
      <w:r>
        <w:rPr>
          <w:rFonts w:eastAsiaTheme="minorHAnsi"/>
          <w:bCs/>
          <w:lang w:eastAsia="en-US"/>
        </w:rPr>
        <w:t>otobüs</w:t>
      </w:r>
      <w:r>
        <w:rPr>
          <w:rFonts w:eastAsiaTheme="minorHAnsi"/>
          <w:lang w:eastAsia="en-US"/>
        </w:rPr>
        <w:t xml:space="preserve">, </w:t>
      </w:r>
      <w:r>
        <w:rPr>
          <w:rFonts w:eastAsiaTheme="minorHAnsi"/>
          <w:bCs/>
          <w:lang w:eastAsia="en-US"/>
        </w:rPr>
        <w:t>tren</w:t>
      </w:r>
      <w:r>
        <w:rPr>
          <w:rFonts w:eastAsiaTheme="minorHAnsi"/>
          <w:lang w:eastAsia="en-US"/>
        </w:rPr>
        <w:t xml:space="preserve"> veya diğer toplu ulaşım araçlarıyla gerçekleştirecekleri şehirlerarası seyahatleri için </w:t>
      </w:r>
      <w:r>
        <w:rPr>
          <w:rFonts w:eastAsiaTheme="minorHAnsi"/>
          <w:bCs/>
          <w:lang w:eastAsia="en-US"/>
        </w:rPr>
        <w:t>negatif sonuçlu PCR testi</w:t>
      </w:r>
      <w:r>
        <w:rPr>
          <w:rFonts w:eastAsiaTheme="minorHAnsi"/>
          <w:lang w:eastAsia="en-US"/>
        </w:rPr>
        <w:t xml:space="preserve"> </w:t>
      </w:r>
      <w:r>
        <w:rPr>
          <w:rFonts w:eastAsiaTheme="minorHAnsi"/>
          <w:bCs/>
          <w:lang w:eastAsia="en-US"/>
        </w:rPr>
        <w:t xml:space="preserve">zorunluluğu </w:t>
      </w:r>
      <w:r>
        <w:rPr>
          <w:rFonts w:eastAsiaTheme="minorHAnsi"/>
          <w:lang w:eastAsia="en-US"/>
        </w:rPr>
        <w:t>getirilmesi kararlaştırıldığı,</w:t>
      </w:r>
    </w:p>
    <w:p w:rsidR="00AA332A" w:rsidRDefault="00AA332A" w:rsidP="00AA332A">
      <w:pPr>
        <w:autoSpaceDE w:val="0"/>
        <w:autoSpaceDN w:val="0"/>
        <w:adjustRightInd w:val="0"/>
        <w:spacing w:line="240" w:lineRule="auto"/>
        <w:ind w:firstLine="705"/>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Yine Milli Eğitim Bakanlığı’nca </w:t>
      </w:r>
      <w:r>
        <w:rPr>
          <w:rFonts w:ascii="Times New Roman" w:eastAsiaTheme="minorHAnsi" w:hAnsi="Times New Roman"/>
          <w:bCs/>
          <w:sz w:val="24"/>
          <w:szCs w:val="24"/>
          <w:lang w:eastAsia="en-US"/>
        </w:rPr>
        <w:t xml:space="preserve">24 Ağustos 2021 </w:t>
      </w:r>
      <w:r>
        <w:rPr>
          <w:rFonts w:ascii="Times New Roman" w:eastAsiaTheme="minorHAnsi" w:hAnsi="Times New Roman"/>
          <w:sz w:val="24"/>
          <w:szCs w:val="24"/>
          <w:lang w:eastAsia="en-US"/>
        </w:rPr>
        <w:t xml:space="preserve">tarihinde yayımlanan </w:t>
      </w:r>
      <w:r>
        <w:rPr>
          <w:rFonts w:ascii="Times New Roman" w:eastAsiaTheme="minorHAnsi" w:hAnsi="Times New Roman"/>
          <w:bCs/>
          <w:iCs/>
          <w:sz w:val="24"/>
          <w:szCs w:val="24"/>
          <w:lang w:eastAsia="en-US"/>
        </w:rPr>
        <w:t>“Kovid-19</w:t>
      </w:r>
      <w:r>
        <w:rPr>
          <w:rFonts w:ascii="Times New Roman" w:eastAsiaTheme="minorHAnsi" w:hAnsi="Times New Roman"/>
          <w:sz w:val="24"/>
          <w:szCs w:val="24"/>
          <w:lang w:eastAsia="en-US"/>
        </w:rPr>
        <w:t xml:space="preserve"> </w:t>
      </w:r>
      <w:r>
        <w:rPr>
          <w:rFonts w:ascii="Times New Roman" w:eastAsiaTheme="minorHAnsi" w:hAnsi="Times New Roman"/>
          <w:bCs/>
          <w:iCs/>
          <w:sz w:val="24"/>
          <w:szCs w:val="24"/>
          <w:lang w:eastAsia="en-US"/>
        </w:rPr>
        <w:t>Salgınında Okullarda Alınması</w:t>
      </w:r>
      <w:r>
        <w:rPr>
          <w:rFonts w:ascii="Times New Roman" w:eastAsiaTheme="minorHAnsi" w:hAnsi="Times New Roman"/>
          <w:sz w:val="24"/>
          <w:szCs w:val="24"/>
          <w:lang w:eastAsia="en-US"/>
        </w:rPr>
        <w:t xml:space="preserve"> </w:t>
      </w:r>
      <w:r>
        <w:rPr>
          <w:rFonts w:ascii="Times New Roman" w:eastAsiaTheme="minorHAnsi" w:hAnsi="Times New Roman"/>
          <w:bCs/>
          <w:iCs/>
          <w:sz w:val="24"/>
          <w:szCs w:val="24"/>
          <w:lang w:eastAsia="en-US"/>
        </w:rPr>
        <w:t xml:space="preserve">Gereken Önlemler Rehberinde” </w:t>
      </w:r>
      <w:r>
        <w:rPr>
          <w:rFonts w:ascii="Times New Roman" w:eastAsiaTheme="minorHAnsi" w:hAnsi="Times New Roman"/>
          <w:sz w:val="24"/>
          <w:szCs w:val="24"/>
          <w:lang w:eastAsia="en-US"/>
        </w:rPr>
        <w:t>öğrencilerle bir araya gelmesi</w:t>
      </w:r>
      <w:r>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lastRenderedPageBreak/>
        <w:t xml:space="preserve">zorunlu olan aşı olmamış öğretmen ve okul çalışanlarından </w:t>
      </w:r>
      <w:r>
        <w:rPr>
          <w:rFonts w:ascii="Times New Roman" w:eastAsiaTheme="minorHAnsi" w:hAnsi="Times New Roman"/>
          <w:bCs/>
          <w:sz w:val="24"/>
          <w:szCs w:val="24"/>
          <w:lang w:eastAsia="en-US"/>
        </w:rPr>
        <w:t xml:space="preserve">haftada iki kez PCR testi </w:t>
      </w:r>
      <w:r>
        <w:rPr>
          <w:rFonts w:ascii="Times New Roman" w:eastAsiaTheme="minorHAnsi" w:hAnsi="Times New Roman"/>
          <w:sz w:val="24"/>
          <w:szCs w:val="24"/>
          <w:lang w:eastAsia="en-US"/>
        </w:rPr>
        <w:t>istenileceği belirtilmiştir.</w:t>
      </w:r>
    </w:p>
    <w:p w:rsidR="00AA332A" w:rsidRDefault="00AA332A" w:rsidP="00AA332A">
      <w:pPr>
        <w:autoSpaceDE w:val="0"/>
        <w:autoSpaceDN w:val="0"/>
        <w:adjustRightInd w:val="0"/>
        <w:spacing w:line="240" w:lineRule="auto"/>
        <w:ind w:firstLine="705"/>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Bu çerçevede; </w:t>
      </w:r>
    </w:p>
    <w:p w:rsidR="00AA332A" w:rsidRDefault="00AA332A" w:rsidP="00AA332A">
      <w:pPr>
        <w:autoSpaceDE w:val="0"/>
        <w:autoSpaceDN w:val="0"/>
        <w:adjustRightInd w:val="0"/>
        <w:spacing w:line="240" w:lineRule="auto"/>
        <w:ind w:firstLine="705"/>
        <w:jc w:val="both"/>
        <w:rPr>
          <w:rFonts w:ascii="Times New Roman" w:eastAsiaTheme="minorHAnsi" w:hAnsi="Times New Roman"/>
          <w:sz w:val="24"/>
          <w:szCs w:val="24"/>
          <w:lang w:eastAsia="en-US"/>
        </w:rPr>
      </w:pPr>
      <w:proofErr w:type="gramStart"/>
      <w:r>
        <w:rPr>
          <w:rFonts w:ascii="Times New Roman" w:eastAsiaTheme="minorHAnsi" w:hAnsi="Times New Roman"/>
          <w:bCs/>
          <w:sz w:val="24"/>
          <w:szCs w:val="24"/>
          <w:lang w:eastAsia="en-US"/>
        </w:rPr>
        <w:t xml:space="preserve">1. </w:t>
      </w:r>
      <w:r>
        <w:rPr>
          <w:rFonts w:ascii="Times New Roman" w:eastAsiaTheme="minorHAnsi" w:hAnsi="Times New Roman"/>
          <w:sz w:val="24"/>
          <w:szCs w:val="24"/>
          <w:lang w:eastAsia="en-US"/>
        </w:rPr>
        <w:t xml:space="preserve">Öğretmenler, eğitim personeli, kantin çalışanları ve öğrenci servisi personelinin aşı süreçlerini tamamlanmış olması önerilmekle birlikte başta </w:t>
      </w:r>
      <w:r>
        <w:rPr>
          <w:rFonts w:ascii="Times New Roman" w:eastAsiaTheme="minorHAnsi" w:hAnsi="Times New Roman"/>
          <w:bCs/>
          <w:sz w:val="24"/>
          <w:szCs w:val="24"/>
          <w:lang w:eastAsia="en-US"/>
        </w:rPr>
        <w:t xml:space="preserve">öğretmenler </w:t>
      </w:r>
      <w:r>
        <w:rPr>
          <w:rFonts w:ascii="Times New Roman" w:eastAsiaTheme="minorHAnsi" w:hAnsi="Times New Roman"/>
          <w:sz w:val="24"/>
          <w:szCs w:val="24"/>
          <w:lang w:eastAsia="en-US"/>
        </w:rPr>
        <w:t xml:space="preserve">olmak üzere </w:t>
      </w:r>
      <w:r>
        <w:rPr>
          <w:rFonts w:ascii="Times New Roman" w:eastAsiaTheme="minorHAnsi" w:hAnsi="Times New Roman"/>
          <w:bCs/>
          <w:sz w:val="24"/>
          <w:szCs w:val="24"/>
          <w:lang w:eastAsia="en-US"/>
        </w:rPr>
        <w:t>eğitim personeli</w:t>
      </w:r>
      <w:r>
        <w:rPr>
          <w:rFonts w:ascii="Times New Roman" w:eastAsiaTheme="minorHAnsi" w:hAnsi="Times New Roman"/>
          <w:sz w:val="24"/>
          <w:szCs w:val="24"/>
          <w:lang w:eastAsia="en-US"/>
        </w:rPr>
        <w:t xml:space="preserve">, </w:t>
      </w:r>
      <w:r>
        <w:rPr>
          <w:rFonts w:ascii="Times New Roman" w:eastAsiaTheme="minorHAnsi" w:hAnsi="Times New Roman"/>
          <w:bCs/>
          <w:sz w:val="24"/>
          <w:szCs w:val="24"/>
          <w:lang w:eastAsia="en-US"/>
        </w:rPr>
        <w:t xml:space="preserve">kantin çalışanları </w:t>
      </w:r>
      <w:r>
        <w:rPr>
          <w:rFonts w:ascii="Times New Roman" w:eastAsiaTheme="minorHAnsi" w:hAnsi="Times New Roman"/>
          <w:sz w:val="24"/>
          <w:szCs w:val="24"/>
          <w:lang w:eastAsia="en-US"/>
        </w:rPr>
        <w:t xml:space="preserve">ile </w:t>
      </w:r>
      <w:r>
        <w:rPr>
          <w:rFonts w:ascii="Times New Roman" w:eastAsiaTheme="minorHAnsi" w:hAnsi="Times New Roman"/>
          <w:bCs/>
          <w:sz w:val="24"/>
          <w:szCs w:val="24"/>
          <w:lang w:eastAsia="en-US"/>
        </w:rPr>
        <w:t xml:space="preserve">öğrenci servislerinin şoför </w:t>
      </w:r>
      <w:r>
        <w:rPr>
          <w:rFonts w:ascii="Times New Roman" w:eastAsiaTheme="minorHAnsi" w:hAnsi="Times New Roman"/>
          <w:sz w:val="24"/>
          <w:szCs w:val="24"/>
          <w:lang w:eastAsia="en-US"/>
        </w:rPr>
        <w:t xml:space="preserve">ve </w:t>
      </w:r>
      <w:r>
        <w:rPr>
          <w:rFonts w:ascii="Times New Roman" w:eastAsiaTheme="minorHAnsi" w:hAnsi="Times New Roman"/>
          <w:bCs/>
          <w:sz w:val="24"/>
          <w:szCs w:val="24"/>
          <w:lang w:eastAsia="en-US"/>
        </w:rPr>
        <w:t xml:space="preserve">rehber personeli </w:t>
      </w:r>
      <w:r>
        <w:rPr>
          <w:rFonts w:ascii="Times New Roman" w:eastAsiaTheme="minorHAnsi" w:hAnsi="Times New Roman"/>
          <w:sz w:val="24"/>
          <w:szCs w:val="24"/>
          <w:lang w:eastAsia="en-US"/>
        </w:rPr>
        <w:t xml:space="preserve">gibi öğrencilerle bir araya gelecek kişilerin/görevlilerin </w:t>
      </w:r>
      <w:r>
        <w:rPr>
          <w:rFonts w:ascii="Times New Roman" w:eastAsiaTheme="minorHAnsi" w:hAnsi="Times New Roman"/>
          <w:bCs/>
          <w:sz w:val="24"/>
          <w:szCs w:val="24"/>
          <w:lang w:eastAsia="en-US"/>
        </w:rPr>
        <w:t xml:space="preserve">aşılı/geçirilmiş hastalık durumunda </w:t>
      </w:r>
      <w:r>
        <w:rPr>
          <w:rFonts w:ascii="Times New Roman" w:eastAsiaTheme="minorHAnsi" w:hAnsi="Times New Roman"/>
          <w:sz w:val="24"/>
          <w:szCs w:val="24"/>
          <w:lang w:eastAsia="en-US"/>
        </w:rPr>
        <w:t xml:space="preserve">(Covid-19 hastalığı sonrası bilimsel olarak bağışık kabul edilen süreye göre) </w:t>
      </w:r>
      <w:r>
        <w:rPr>
          <w:rFonts w:ascii="Times New Roman" w:eastAsiaTheme="minorHAnsi" w:hAnsi="Times New Roman"/>
          <w:bCs/>
          <w:sz w:val="24"/>
          <w:szCs w:val="24"/>
          <w:lang w:eastAsia="en-US"/>
        </w:rPr>
        <w:t>olmamaları halinde</w:t>
      </w:r>
      <w:r>
        <w:rPr>
          <w:rFonts w:ascii="Times New Roman" w:eastAsiaTheme="minorHAnsi" w:hAnsi="Times New Roman"/>
          <w:sz w:val="24"/>
          <w:szCs w:val="24"/>
          <w:lang w:eastAsia="en-US"/>
        </w:rPr>
        <w:t xml:space="preserve">; bu kişilerden </w:t>
      </w:r>
      <w:r>
        <w:rPr>
          <w:rFonts w:ascii="Times New Roman" w:eastAsiaTheme="minorHAnsi" w:hAnsi="Times New Roman"/>
          <w:bCs/>
          <w:sz w:val="24"/>
          <w:szCs w:val="24"/>
          <w:lang w:eastAsia="en-US"/>
        </w:rPr>
        <w:t>haftada iki kez PCR</w:t>
      </w:r>
      <w:r>
        <w:rPr>
          <w:rFonts w:ascii="Times New Roman" w:eastAsiaTheme="minorHAnsi" w:hAnsi="Times New Roman"/>
          <w:sz w:val="24"/>
          <w:szCs w:val="24"/>
          <w:lang w:eastAsia="en-US"/>
        </w:rPr>
        <w:t xml:space="preserve"> </w:t>
      </w:r>
      <w:r>
        <w:rPr>
          <w:rFonts w:ascii="Times New Roman" w:eastAsiaTheme="minorHAnsi" w:hAnsi="Times New Roman"/>
          <w:bCs/>
          <w:sz w:val="24"/>
          <w:szCs w:val="24"/>
          <w:lang w:eastAsia="en-US"/>
        </w:rPr>
        <w:t xml:space="preserve">testi </w:t>
      </w:r>
      <w:r>
        <w:rPr>
          <w:rFonts w:ascii="Times New Roman" w:eastAsiaTheme="minorHAnsi" w:hAnsi="Times New Roman"/>
          <w:sz w:val="24"/>
          <w:szCs w:val="24"/>
          <w:lang w:eastAsia="en-US"/>
        </w:rPr>
        <w:t xml:space="preserve">ile taranmalarının istenilmesine ve sonuçların okul idaresi tarafından gerekli işlemler yapılmak üzere kayıt altında tutulmasına, </w:t>
      </w:r>
      <w:proofErr w:type="gramEnd"/>
    </w:p>
    <w:p w:rsidR="00AA332A" w:rsidRDefault="00AA332A" w:rsidP="00AA332A">
      <w:pPr>
        <w:autoSpaceDE w:val="0"/>
        <w:autoSpaceDN w:val="0"/>
        <w:adjustRightInd w:val="0"/>
        <w:spacing w:line="240" w:lineRule="auto"/>
        <w:ind w:firstLine="705"/>
        <w:jc w:val="both"/>
        <w:rPr>
          <w:rFonts w:ascii="Times New Roman" w:eastAsiaTheme="minorHAnsi" w:hAnsi="Times New Roman"/>
          <w:sz w:val="24"/>
          <w:szCs w:val="24"/>
          <w:lang w:eastAsia="en-US"/>
        </w:rPr>
      </w:pPr>
      <w:proofErr w:type="gramStart"/>
      <w:r>
        <w:rPr>
          <w:rFonts w:ascii="Times New Roman" w:eastAsiaTheme="minorHAnsi" w:hAnsi="Times New Roman"/>
          <w:bCs/>
          <w:sz w:val="24"/>
          <w:szCs w:val="24"/>
          <w:lang w:eastAsia="en-US"/>
        </w:rPr>
        <w:t xml:space="preserve">2. </w:t>
      </w:r>
      <w:r>
        <w:rPr>
          <w:rFonts w:ascii="Times New Roman" w:eastAsiaTheme="minorHAnsi" w:hAnsi="Times New Roman"/>
          <w:sz w:val="24"/>
          <w:szCs w:val="24"/>
          <w:lang w:eastAsia="en-US"/>
        </w:rPr>
        <w:t xml:space="preserve">PCR negatif test zorunluluğu istenilen alanlara (okul, sinema, tiyatro, konser vb.) girmek isteyen ya da şehirlerarası toplu taşıma araçlarını (uçak, tren, otobüs vb.) kullanacak olan kişiler; aşılama süreçlerinin tamamlanmış veya hastalığı geçirmiş kişi durumunda olup olmadığını </w:t>
      </w:r>
      <w:r>
        <w:rPr>
          <w:rFonts w:ascii="Times New Roman" w:eastAsiaTheme="minorHAnsi" w:hAnsi="Times New Roman"/>
          <w:bCs/>
          <w:sz w:val="24"/>
          <w:szCs w:val="24"/>
          <w:lang w:eastAsia="en-US"/>
        </w:rPr>
        <w:t xml:space="preserve">Hayat Eve Sığar </w:t>
      </w:r>
      <w:r>
        <w:rPr>
          <w:rFonts w:ascii="Times New Roman" w:eastAsiaTheme="minorHAnsi" w:hAnsi="Times New Roman"/>
          <w:sz w:val="24"/>
          <w:szCs w:val="24"/>
          <w:lang w:eastAsia="en-US"/>
        </w:rPr>
        <w:t xml:space="preserve">(HES) uygulaması üzerinden kontrol ederek </w:t>
      </w:r>
      <w:r>
        <w:rPr>
          <w:rFonts w:ascii="Times New Roman" w:eastAsiaTheme="minorHAnsi" w:hAnsi="Times New Roman"/>
          <w:bCs/>
          <w:sz w:val="24"/>
          <w:szCs w:val="24"/>
          <w:lang w:eastAsia="en-US"/>
        </w:rPr>
        <w:t>PCR negatif test</w:t>
      </w:r>
      <w:r>
        <w:rPr>
          <w:rFonts w:ascii="Times New Roman" w:eastAsiaTheme="minorHAnsi" w:hAnsi="Times New Roman"/>
          <w:sz w:val="24"/>
          <w:szCs w:val="24"/>
          <w:lang w:eastAsia="en-US"/>
        </w:rPr>
        <w:t xml:space="preserve"> </w:t>
      </w:r>
      <w:r>
        <w:rPr>
          <w:rFonts w:ascii="Times New Roman" w:eastAsiaTheme="minorHAnsi" w:hAnsi="Times New Roman"/>
          <w:bCs/>
          <w:sz w:val="24"/>
          <w:szCs w:val="24"/>
          <w:lang w:eastAsia="en-US"/>
        </w:rPr>
        <w:t xml:space="preserve">raporu almaları gerekip gerekmediğinin </w:t>
      </w:r>
      <w:proofErr w:type="spellStart"/>
      <w:r>
        <w:rPr>
          <w:rFonts w:ascii="Times New Roman" w:eastAsiaTheme="minorHAnsi" w:hAnsi="Times New Roman"/>
          <w:sz w:val="24"/>
          <w:szCs w:val="24"/>
          <w:lang w:eastAsia="en-US"/>
        </w:rPr>
        <w:t>öğrenebilinmesine</w:t>
      </w:r>
      <w:proofErr w:type="spellEnd"/>
      <w:r>
        <w:rPr>
          <w:rFonts w:ascii="Times New Roman" w:eastAsiaTheme="minorHAnsi" w:hAnsi="Times New Roman"/>
          <w:sz w:val="24"/>
          <w:szCs w:val="24"/>
          <w:lang w:eastAsia="en-US"/>
        </w:rPr>
        <w:t>,</w:t>
      </w:r>
      <w:proofErr w:type="gramEnd"/>
    </w:p>
    <w:p w:rsidR="00AA332A" w:rsidRDefault="00AA332A" w:rsidP="00AA332A">
      <w:pPr>
        <w:autoSpaceDE w:val="0"/>
        <w:autoSpaceDN w:val="0"/>
        <w:adjustRightInd w:val="0"/>
        <w:spacing w:line="240" w:lineRule="auto"/>
        <w:ind w:firstLine="705"/>
        <w:jc w:val="both"/>
        <w:rPr>
          <w:rFonts w:ascii="Times New Roman" w:eastAsiaTheme="minorHAnsi" w:hAnsi="Times New Roman"/>
          <w:sz w:val="24"/>
          <w:szCs w:val="24"/>
          <w:lang w:eastAsia="en-US"/>
        </w:rPr>
      </w:pPr>
      <w:r>
        <w:rPr>
          <w:rFonts w:ascii="Times New Roman" w:eastAsiaTheme="minorHAnsi" w:hAnsi="Times New Roman"/>
          <w:bCs/>
          <w:sz w:val="24"/>
          <w:szCs w:val="24"/>
          <w:lang w:eastAsia="en-US"/>
        </w:rPr>
        <w:t xml:space="preserve">3. </w:t>
      </w:r>
      <w:r>
        <w:rPr>
          <w:rFonts w:ascii="Times New Roman" w:eastAsiaTheme="minorHAnsi" w:hAnsi="Times New Roman"/>
          <w:sz w:val="24"/>
          <w:szCs w:val="24"/>
          <w:lang w:eastAsia="en-US"/>
        </w:rPr>
        <w:t>Aşı süreci tamamlanmayan veya hastalığı geçirmemiş kişilerden, belirli alanlara girişte (okul, sinema, tiyatro, konser vb.) ya da şehirlerarası toplu taşıma araçlarını (uçak, tren, otobüs vb.) kullanma sırasında istenilecek PCR negatif test sonucunun 18 yaş ve üzeri vatandaşlarımız için uygulanmasına,</w:t>
      </w:r>
    </w:p>
    <w:p w:rsidR="00AA332A" w:rsidRDefault="00AA332A" w:rsidP="00AA332A">
      <w:pPr>
        <w:pStyle w:val="ListeParagraf"/>
        <w:spacing w:before="0" w:beforeAutospacing="0" w:after="240" w:afterAutospacing="0"/>
        <w:ind w:firstLine="705"/>
        <w:jc w:val="both"/>
      </w:pPr>
      <w:r>
        <w:t>Yukarıda belirtilen esaslar doğrultusunda Kaymakamlıklar ve ilgili kurum ve kuruluşlarca gerekli kararların ivedilikle alınmasına, uygulamada herhangi bir aksaklığa meydan verilmemesine;</w:t>
      </w:r>
    </w:p>
    <w:p w:rsidR="00AA332A" w:rsidRDefault="00AA332A" w:rsidP="00AA332A">
      <w:pPr>
        <w:pStyle w:val="ListeParagraf"/>
        <w:spacing w:before="0" w:beforeAutospacing="0" w:after="240" w:afterAutospacing="0"/>
        <w:ind w:firstLine="705"/>
        <w:jc w:val="both"/>
      </w:pPr>
      <w:r>
        <w:t>Oy birliği ile karar verilmiştir.</w:t>
      </w:r>
    </w:p>
    <w:p w:rsidR="00AA332A" w:rsidRDefault="00AA332A" w:rsidP="00AA332A">
      <w:pPr>
        <w:spacing w:after="240"/>
        <w:jc w:val="both"/>
      </w:pPr>
      <w:bookmarkStart w:id="0" w:name="_GoBack"/>
      <w:bookmarkEnd w:id="0"/>
    </w:p>
    <w:p w:rsidR="00AA332A" w:rsidRDefault="00AA332A" w:rsidP="00AA332A">
      <w:pPr>
        <w:pStyle w:val="Default"/>
        <w:jc w:val="center"/>
        <w:rPr>
          <w:color w:val="auto"/>
        </w:rPr>
      </w:pPr>
      <w:r>
        <w:t>BAŞKAN</w:t>
      </w:r>
    </w:p>
    <w:p w:rsidR="00AA332A" w:rsidRDefault="00AA332A" w:rsidP="00AA332A">
      <w:pPr>
        <w:pStyle w:val="Default"/>
        <w:jc w:val="center"/>
      </w:pPr>
      <w:r>
        <w:t>Hamza AYDOĞDU</w:t>
      </w:r>
    </w:p>
    <w:p w:rsidR="00AA332A" w:rsidRDefault="00AA332A" w:rsidP="00AA332A">
      <w:pPr>
        <w:pStyle w:val="Default"/>
      </w:pPr>
      <w:r>
        <w:t xml:space="preserve">                                                                      Vali</w:t>
      </w:r>
    </w:p>
    <w:p w:rsidR="00AA332A" w:rsidRDefault="00AA332A" w:rsidP="00AA332A">
      <w:pPr>
        <w:pStyle w:val="Default"/>
        <w:jc w:val="both"/>
        <w:rPr>
          <w:color w:val="auto"/>
        </w:rPr>
      </w:pPr>
    </w:p>
    <w:p w:rsidR="00AA332A" w:rsidRDefault="00AA332A" w:rsidP="00AA332A">
      <w:pPr>
        <w:pStyle w:val="Default"/>
        <w:jc w:val="both"/>
        <w:rPr>
          <w:color w:val="auto"/>
        </w:rPr>
      </w:pPr>
    </w:p>
    <w:p w:rsidR="00AA332A" w:rsidRDefault="00AA332A" w:rsidP="00AA332A">
      <w:pPr>
        <w:pStyle w:val="ListeParagraf"/>
        <w:spacing w:before="0" w:beforeAutospacing="0" w:after="0" w:afterAutospacing="0"/>
        <w:jc w:val="both"/>
      </w:pPr>
      <w:r>
        <w:t xml:space="preserve">           ÜYE                                           </w:t>
      </w:r>
      <w:proofErr w:type="spellStart"/>
      <w:r>
        <w:t>ÜYE</w:t>
      </w:r>
      <w:proofErr w:type="spellEnd"/>
      <w:r>
        <w:tab/>
      </w:r>
      <w:r>
        <w:tab/>
      </w:r>
      <w:r>
        <w:tab/>
        <w:t xml:space="preserve">                      </w:t>
      </w:r>
      <w:proofErr w:type="spellStart"/>
      <w:r>
        <w:t>ÜYE</w:t>
      </w:r>
      <w:proofErr w:type="spellEnd"/>
    </w:p>
    <w:p w:rsidR="00AA332A" w:rsidRDefault="00AA332A" w:rsidP="00AA332A">
      <w:pPr>
        <w:tabs>
          <w:tab w:val="left" w:pos="6660"/>
        </w:tabs>
        <w:spacing w:after="0"/>
        <w:jc w:val="both"/>
        <w:rPr>
          <w:rFonts w:ascii="Times New Roman" w:hAnsi="Times New Roman"/>
          <w:sz w:val="24"/>
          <w:szCs w:val="24"/>
        </w:rPr>
      </w:pPr>
      <w:r>
        <w:rPr>
          <w:rFonts w:ascii="Times New Roman" w:hAnsi="Times New Roman"/>
          <w:sz w:val="24"/>
          <w:szCs w:val="24"/>
        </w:rPr>
        <w:t xml:space="preserve">   Evren DİNÇER                   </w:t>
      </w:r>
      <w:proofErr w:type="spellStart"/>
      <w:proofErr w:type="gramStart"/>
      <w:r>
        <w:rPr>
          <w:rFonts w:ascii="Times New Roman" w:hAnsi="Times New Roman"/>
          <w:sz w:val="24"/>
          <w:szCs w:val="24"/>
        </w:rPr>
        <w:t>Uzm.Dr.KerimYEŞİLDAĞ</w:t>
      </w:r>
      <w:proofErr w:type="spellEnd"/>
      <w:proofErr w:type="gramEnd"/>
      <w:r>
        <w:rPr>
          <w:rFonts w:ascii="Times New Roman" w:hAnsi="Times New Roman"/>
          <w:sz w:val="24"/>
          <w:szCs w:val="24"/>
        </w:rPr>
        <w:t xml:space="preserve">              Hacı Ömer KARTAL                    </w:t>
      </w:r>
    </w:p>
    <w:p w:rsidR="00AA332A" w:rsidRDefault="00AA332A" w:rsidP="00AA332A">
      <w:pPr>
        <w:tabs>
          <w:tab w:val="left" w:pos="6660"/>
        </w:tabs>
        <w:spacing w:after="0"/>
        <w:jc w:val="both"/>
        <w:rPr>
          <w:rFonts w:ascii="Times New Roman" w:hAnsi="Times New Roman"/>
          <w:sz w:val="24"/>
          <w:szCs w:val="24"/>
        </w:rPr>
      </w:pPr>
      <w:r>
        <w:rPr>
          <w:rFonts w:ascii="Times New Roman" w:hAnsi="Times New Roman"/>
          <w:sz w:val="24"/>
          <w:szCs w:val="24"/>
        </w:rPr>
        <w:t xml:space="preserve">  Belediye Başkanı                        İl Sağlık Müdürü                       İl Milli Eğitim Müdürü </w:t>
      </w:r>
    </w:p>
    <w:p w:rsidR="00AA332A" w:rsidRDefault="00AA332A" w:rsidP="00AA332A">
      <w:pPr>
        <w:tabs>
          <w:tab w:val="left" w:pos="6660"/>
        </w:tabs>
        <w:spacing w:after="0"/>
        <w:jc w:val="both"/>
        <w:rPr>
          <w:rFonts w:ascii="Times New Roman" w:hAnsi="Times New Roman"/>
          <w:sz w:val="24"/>
          <w:szCs w:val="24"/>
        </w:rPr>
      </w:pPr>
    </w:p>
    <w:p w:rsidR="00AA332A" w:rsidRDefault="00AA332A" w:rsidP="00AA332A">
      <w:pPr>
        <w:tabs>
          <w:tab w:val="left" w:pos="6660"/>
        </w:tabs>
        <w:spacing w:after="0"/>
        <w:jc w:val="both"/>
        <w:rPr>
          <w:rFonts w:ascii="Times New Roman" w:hAnsi="Times New Roman"/>
          <w:sz w:val="24"/>
          <w:szCs w:val="24"/>
        </w:rPr>
      </w:pPr>
    </w:p>
    <w:p w:rsidR="00AA332A" w:rsidRDefault="00AA332A" w:rsidP="00AA332A">
      <w:pPr>
        <w:tabs>
          <w:tab w:val="left" w:pos="720"/>
          <w:tab w:val="left" w:pos="900"/>
          <w:tab w:val="left" w:pos="7480"/>
        </w:tabs>
        <w:spacing w:after="0"/>
        <w:jc w:val="both"/>
        <w:rPr>
          <w:rFonts w:ascii="Times New Roman" w:hAnsi="Times New Roman"/>
          <w:sz w:val="24"/>
          <w:szCs w:val="24"/>
        </w:rPr>
      </w:pPr>
      <w:r>
        <w:rPr>
          <w:rFonts w:ascii="Times New Roman" w:hAnsi="Times New Roman"/>
          <w:sz w:val="24"/>
          <w:szCs w:val="24"/>
        </w:rPr>
        <w:t xml:space="preserve">          ÜYE                                           </w:t>
      </w:r>
      <w:proofErr w:type="spellStart"/>
      <w:r>
        <w:rPr>
          <w:rFonts w:ascii="Times New Roman" w:hAnsi="Times New Roman"/>
          <w:sz w:val="24"/>
          <w:szCs w:val="24"/>
        </w:rPr>
        <w:t>ÜYE</w:t>
      </w:r>
      <w:proofErr w:type="spellEnd"/>
      <w:r>
        <w:rPr>
          <w:rFonts w:ascii="Times New Roman" w:hAnsi="Times New Roman"/>
          <w:sz w:val="24"/>
          <w:szCs w:val="24"/>
        </w:rPr>
        <w:t xml:space="preserve">                                               </w:t>
      </w:r>
      <w:proofErr w:type="spellStart"/>
      <w:r>
        <w:rPr>
          <w:rFonts w:ascii="Times New Roman" w:hAnsi="Times New Roman"/>
          <w:sz w:val="24"/>
          <w:szCs w:val="24"/>
        </w:rPr>
        <w:t>ÜYE</w:t>
      </w:r>
      <w:proofErr w:type="spellEnd"/>
      <w:r>
        <w:rPr>
          <w:rFonts w:ascii="Times New Roman" w:hAnsi="Times New Roman"/>
          <w:sz w:val="24"/>
          <w:szCs w:val="24"/>
        </w:rPr>
        <w:tab/>
      </w:r>
    </w:p>
    <w:p w:rsidR="00AA332A" w:rsidRDefault="00AA332A" w:rsidP="00AA332A">
      <w:pPr>
        <w:tabs>
          <w:tab w:val="left" w:pos="720"/>
          <w:tab w:val="left" w:pos="900"/>
          <w:tab w:val="left" w:pos="7080"/>
        </w:tabs>
        <w:spacing w:after="0"/>
        <w:jc w:val="both"/>
        <w:rPr>
          <w:rFonts w:ascii="Times New Roman" w:hAnsi="Times New Roman"/>
          <w:sz w:val="24"/>
          <w:szCs w:val="24"/>
        </w:rPr>
      </w:pPr>
      <w:r>
        <w:rPr>
          <w:rFonts w:ascii="Times New Roman" w:hAnsi="Times New Roman"/>
          <w:sz w:val="24"/>
          <w:szCs w:val="24"/>
        </w:rPr>
        <w:t xml:space="preserve">   Hüsnü YILDIZ                        Bülent SAKLAV                   </w:t>
      </w:r>
      <w:proofErr w:type="spellStart"/>
      <w:proofErr w:type="gramStart"/>
      <w:r>
        <w:rPr>
          <w:rFonts w:ascii="Times New Roman" w:hAnsi="Times New Roman"/>
          <w:sz w:val="24"/>
          <w:szCs w:val="24"/>
        </w:rPr>
        <w:t>Uzm.Dr.Rıfkı</w:t>
      </w:r>
      <w:proofErr w:type="spellEnd"/>
      <w:proofErr w:type="gramEnd"/>
      <w:r>
        <w:rPr>
          <w:rFonts w:ascii="Times New Roman" w:hAnsi="Times New Roman"/>
          <w:sz w:val="24"/>
          <w:szCs w:val="24"/>
        </w:rPr>
        <w:t xml:space="preserve"> KARABATAK               </w:t>
      </w:r>
    </w:p>
    <w:p w:rsidR="00AA332A" w:rsidRDefault="00AA332A" w:rsidP="00AA332A">
      <w:pPr>
        <w:tabs>
          <w:tab w:val="left" w:pos="720"/>
          <w:tab w:val="left" w:pos="900"/>
          <w:tab w:val="left" w:pos="3700"/>
        </w:tabs>
        <w:spacing w:after="0"/>
        <w:jc w:val="both"/>
        <w:rPr>
          <w:rFonts w:ascii="Times New Roman" w:hAnsi="Times New Roman"/>
          <w:sz w:val="24"/>
          <w:szCs w:val="24"/>
        </w:rPr>
      </w:pPr>
      <w:r>
        <w:rPr>
          <w:rFonts w:ascii="Times New Roman" w:hAnsi="Times New Roman"/>
          <w:sz w:val="24"/>
          <w:szCs w:val="24"/>
        </w:rPr>
        <w:t>Çevre ve Şehircilik                    İl Tarım ve Orman                               Serbest Tabip</w:t>
      </w:r>
    </w:p>
    <w:p w:rsidR="00AA332A" w:rsidRDefault="00AA332A" w:rsidP="00AA332A">
      <w:pPr>
        <w:tabs>
          <w:tab w:val="left" w:pos="720"/>
          <w:tab w:val="left" w:pos="3700"/>
        </w:tabs>
        <w:spacing w:after="0"/>
        <w:jc w:val="both"/>
        <w:rPr>
          <w:rFonts w:ascii="Times New Roman" w:hAnsi="Times New Roman"/>
          <w:sz w:val="24"/>
          <w:szCs w:val="24"/>
        </w:rPr>
      </w:pPr>
      <w:r>
        <w:rPr>
          <w:rFonts w:ascii="Times New Roman" w:hAnsi="Times New Roman"/>
          <w:sz w:val="24"/>
          <w:szCs w:val="24"/>
        </w:rPr>
        <w:t xml:space="preserve">       İl Müdürü                                    </w:t>
      </w:r>
      <w:proofErr w:type="spellStart"/>
      <w:r>
        <w:rPr>
          <w:rFonts w:ascii="Times New Roman" w:hAnsi="Times New Roman"/>
          <w:sz w:val="24"/>
          <w:szCs w:val="24"/>
        </w:rPr>
        <w:t>Müdürü</w:t>
      </w:r>
      <w:proofErr w:type="spellEnd"/>
    </w:p>
    <w:p w:rsidR="00AA332A" w:rsidRDefault="00AA332A" w:rsidP="00AA332A">
      <w:pPr>
        <w:tabs>
          <w:tab w:val="left" w:pos="720"/>
          <w:tab w:val="left" w:pos="3700"/>
        </w:tabs>
        <w:spacing w:after="0"/>
        <w:jc w:val="both"/>
        <w:rPr>
          <w:rFonts w:ascii="Times New Roman" w:hAnsi="Times New Roman"/>
          <w:sz w:val="24"/>
          <w:szCs w:val="24"/>
        </w:rPr>
      </w:pPr>
    </w:p>
    <w:p w:rsidR="00AA332A" w:rsidRDefault="00AA332A" w:rsidP="00AA332A">
      <w:pPr>
        <w:tabs>
          <w:tab w:val="left" w:pos="720"/>
          <w:tab w:val="left" w:pos="3700"/>
        </w:tabs>
        <w:spacing w:after="0"/>
        <w:jc w:val="both"/>
        <w:rPr>
          <w:rFonts w:ascii="Times New Roman" w:hAnsi="Times New Roman"/>
          <w:sz w:val="24"/>
          <w:szCs w:val="24"/>
        </w:rPr>
      </w:pPr>
    </w:p>
    <w:p w:rsidR="00AA332A" w:rsidRDefault="00AA332A" w:rsidP="00AA332A">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 xml:space="preserve">         ÜYE</w:t>
      </w:r>
      <w:r>
        <w:rPr>
          <w:rFonts w:ascii="Times New Roman" w:hAnsi="Times New Roman"/>
          <w:sz w:val="24"/>
          <w:szCs w:val="24"/>
        </w:rPr>
        <w:tab/>
      </w:r>
    </w:p>
    <w:p w:rsidR="00AA332A" w:rsidRDefault="00AA332A" w:rsidP="00AA332A">
      <w:pPr>
        <w:tabs>
          <w:tab w:val="left" w:pos="720"/>
          <w:tab w:val="left" w:pos="1545"/>
          <w:tab w:val="left" w:pos="1620"/>
        </w:tabs>
        <w:spacing w:after="0"/>
        <w:jc w:val="both"/>
        <w:rPr>
          <w:rFonts w:ascii="Times New Roman" w:hAnsi="Times New Roman"/>
          <w:sz w:val="24"/>
          <w:szCs w:val="24"/>
        </w:rPr>
      </w:pPr>
      <w:proofErr w:type="spellStart"/>
      <w:r>
        <w:rPr>
          <w:rFonts w:ascii="Times New Roman" w:hAnsi="Times New Roman"/>
          <w:sz w:val="24"/>
          <w:szCs w:val="24"/>
        </w:rPr>
        <w:t>Ecz.Gürhan</w:t>
      </w:r>
      <w:proofErr w:type="spellEnd"/>
      <w:r>
        <w:rPr>
          <w:rFonts w:ascii="Times New Roman" w:hAnsi="Times New Roman"/>
          <w:sz w:val="24"/>
          <w:szCs w:val="24"/>
        </w:rPr>
        <w:t xml:space="preserve"> VAZ</w:t>
      </w:r>
    </w:p>
    <w:p w:rsidR="00833384" w:rsidRPr="00AA332A" w:rsidRDefault="00AA332A" w:rsidP="00AA332A">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Serbest Eczacı</w:t>
      </w:r>
    </w:p>
    <w:sectPr w:rsidR="00833384" w:rsidRPr="00AA33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C83"/>
    <w:rsid w:val="00833384"/>
    <w:rsid w:val="00AA332A"/>
    <w:rsid w:val="00FB6C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26941-7446-455A-8B16-B17AAD0D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32A"/>
    <w:pPr>
      <w:spacing w:line="254"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AA332A"/>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AA332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00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1295</Words>
  <Characters>7386</Characters>
  <Application>Microsoft Office Word</Application>
  <DocSecurity>0</DocSecurity>
  <Lines>61</Lines>
  <Paragraphs>17</Paragraphs>
  <ScaleCrop>false</ScaleCrop>
  <Company/>
  <LinksUpToDate>false</LinksUpToDate>
  <CharactersWithSpaces>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SemihÇevre</dc:creator>
  <cp:keywords/>
  <dc:description/>
  <cp:lastModifiedBy>SemihÇevre</cp:lastModifiedBy>
  <cp:revision>2</cp:revision>
  <dcterms:created xsi:type="dcterms:W3CDTF">2021-09-01T11:23:00Z</dcterms:created>
  <dcterms:modified xsi:type="dcterms:W3CDTF">2021-09-01T11:24:00Z</dcterms:modified>
</cp:coreProperties>
</file>