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259" w:rsidRPr="00E53C0D" w:rsidRDefault="00E53C0D" w:rsidP="00E53C0D">
      <w:pPr>
        <w:pStyle w:val="AralkYok"/>
        <w:jc w:val="center"/>
        <w:rPr>
          <w:rFonts w:ascii="Times New Roman" w:hAnsi="Times New Roman" w:cs="Times New Roman"/>
          <w:b/>
          <w:sz w:val="28"/>
          <w:szCs w:val="28"/>
        </w:rPr>
      </w:pPr>
      <w:r w:rsidRPr="00E53C0D">
        <w:rPr>
          <w:rFonts w:ascii="Times New Roman" w:hAnsi="Times New Roman" w:cs="Times New Roman"/>
          <w:b/>
          <w:sz w:val="28"/>
          <w:szCs w:val="28"/>
        </w:rPr>
        <w:t>T.C.</w:t>
      </w:r>
    </w:p>
    <w:p w:rsidR="00E53C0D" w:rsidRPr="00E53C0D" w:rsidRDefault="00E53C0D" w:rsidP="00E53C0D">
      <w:pPr>
        <w:pStyle w:val="AralkYok"/>
        <w:jc w:val="center"/>
        <w:rPr>
          <w:rFonts w:ascii="Times New Roman" w:hAnsi="Times New Roman" w:cs="Times New Roman"/>
          <w:b/>
          <w:sz w:val="28"/>
          <w:szCs w:val="28"/>
        </w:rPr>
      </w:pPr>
      <w:r w:rsidRPr="00E53C0D">
        <w:rPr>
          <w:rFonts w:ascii="Times New Roman" w:hAnsi="Times New Roman" w:cs="Times New Roman"/>
          <w:b/>
          <w:sz w:val="28"/>
          <w:szCs w:val="28"/>
        </w:rPr>
        <w:t>AKSARAY VALİLİĞİ</w:t>
      </w:r>
    </w:p>
    <w:p w:rsidR="00E53C0D" w:rsidRPr="00E53C0D" w:rsidRDefault="00E53C0D" w:rsidP="00E53C0D">
      <w:pPr>
        <w:pStyle w:val="AralkYok"/>
        <w:jc w:val="center"/>
        <w:rPr>
          <w:rFonts w:ascii="Times New Roman" w:hAnsi="Times New Roman" w:cs="Times New Roman"/>
          <w:b/>
          <w:sz w:val="28"/>
          <w:szCs w:val="28"/>
        </w:rPr>
      </w:pPr>
      <w:r w:rsidRPr="00E53C0D">
        <w:rPr>
          <w:rFonts w:ascii="Times New Roman" w:hAnsi="Times New Roman" w:cs="Times New Roman"/>
          <w:b/>
          <w:sz w:val="28"/>
          <w:szCs w:val="28"/>
        </w:rPr>
        <w:t>İDARİ HİZMETLER ŞUBE MÜDÜRLÜĞÜ</w:t>
      </w:r>
    </w:p>
    <w:p w:rsidR="00E53C0D" w:rsidRDefault="00E53C0D" w:rsidP="00E53C0D">
      <w:pPr>
        <w:pStyle w:val="AralkYok"/>
        <w:jc w:val="center"/>
        <w:rPr>
          <w:rFonts w:ascii="Times New Roman" w:hAnsi="Times New Roman" w:cs="Times New Roman"/>
          <w:b/>
          <w:sz w:val="28"/>
          <w:szCs w:val="28"/>
        </w:rPr>
      </w:pPr>
      <w:r w:rsidRPr="00E53C0D">
        <w:rPr>
          <w:rFonts w:ascii="Times New Roman" w:hAnsi="Times New Roman" w:cs="Times New Roman"/>
          <w:b/>
          <w:sz w:val="28"/>
          <w:szCs w:val="28"/>
        </w:rPr>
        <w:t>HİZMET STANDARTLARI TABLOSU</w:t>
      </w:r>
    </w:p>
    <w:p w:rsidR="00E53C0D" w:rsidRDefault="00E53C0D" w:rsidP="00E53C0D">
      <w:pPr>
        <w:pStyle w:val="AralkYok"/>
        <w:jc w:val="center"/>
        <w:rPr>
          <w:rFonts w:ascii="Times New Roman" w:hAnsi="Times New Roman" w:cs="Times New Roman"/>
          <w:b/>
          <w:sz w:val="28"/>
          <w:szCs w:val="28"/>
        </w:rPr>
      </w:pPr>
    </w:p>
    <w:tbl>
      <w:tblPr>
        <w:tblStyle w:val="TabloKlavuzu"/>
        <w:tblW w:w="14596" w:type="dxa"/>
        <w:jc w:val="center"/>
        <w:tblLook w:val="04A0" w:firstRow="1" w:lastRow="0" w:firstColumn="1" w:lastColumn="0" w:noHBand="0" w:noVBand="1"/>
      </w:tblPr>
      <w:tblGrid>
        <w:gridCol w:w="1276"/>
        <w:gridCol w:w="3347"/>
        <w:gridCol w:w="7579"/>
        <w:gridCol w:w="2394"/>
      </w:tblGrid>
      <w:tr w:rsidR="006231B0" w:rsidTr="0027398D">
        <w:trPr>
          <w:jc w:val="center"/>
        </w:trPr>
        <w:tc>
          <w:tcPr>
            <w:tcW w:w="1413" w:type="dxa"/>
            <w:vAlign w:val="center"/>
          </w:tcPr>
          <w:p w:rsidR="00E53C0D" w:rsidRDefault="00E53C0D" w:rsidP="00E53C0D">
            <w:pPr>
              <w:pStyle w:val="AralkYok"/>
              <w:jc w:val="center"/>
              <w:rPr>
                <w:rFonts w:ascii="Times New Roman" w:hAnsi="Times New Roman" w:cs="Times New Roman"/>
                <w:b/>
                <w:sz w:val="28"/>
                <w:szCs w:val="28"/>
              </w:rPr>
            </w:pPr>
            <w:r>
              <w:rPr>
                <w:rFonts w:ascii="Times New Roman" w:hAnsi="Times New Roman" w:cs="Times New Roman"/>
                <w:b/>
                <w:sz w:val="28"/>
                <w:szCs w:val="28"/>
              </w:rPr>
              <w:t>SIRA NO</w:t>
            </w:r>
          </w:p>
        </w:tc>
        <w:tc>
          <w:tcPr>
            <w:tcW w:w="3402" w:type="dxa"/>
            <w:vAlign w:val="center"/>
          </w:tcPr>
          <w:p w:rsidR="00E53C0D" w:rsidRDefault="00E53C0D" w:rsidP="00E53C0D">
            <w:pPr>
              <w:pStyle w:val="AralkYok"/>
              <w:jc w:val="center"/>
              <w:rPr>
                <w:rFonts w:ascii="Times New Roman" w:hAnsi="Times New Roman" w:cs="Times New Roman"/>
                <w:b/>
                <w:sz w:val="28"/>
                <w:szCs w:val="28"/>
              </w:rPr>
            </w:pPr>
            <w:r>
              <w:rPr>
                <w:rFonts w:ascii="Times New Roman" w:hAnsi="Times New Roman" w:cs="Times New Roman"/>
                <w:b/>
                <w:sz w:val="28"/>
                <w:szCs w:val="28"/>
              </w:rPr>
              <w:t>VATANDAŞA SUNULAN HİZMETİN ADI</w:t>
            </w:r>
          </w:p>
        </w:tc>
        <w:tc>
          <w:tcPr>
            <w:tcW w:w="9214" w:type="dxa"/>
            <w:vAlign w:val="center"/>
          </w:tcPr>
          <w:p w:rsidR="00E53C0D" w:rsidRDefault="00E53C0D" w:rsidP="00E53C0D">
            <w:pPr>
              <w:pStyle w:val="AralkYok"/>
              <w:jc w:val="center"/>
              <w:rPr>
                <w:rFonts w:ascii="Times New Roman" w:hAnsi="Times New Roman" w:cs="Times New Roman"/>
                <w:b/>
                <w:sz w:val="28"/>
                <w:szCs w:val="28"/>
              </w:rPr>
            </w:pPr>
            <w:r>
              <w:rPr>
                <w:rFonts w:ascii="Times New Roman" w:hAnsi="Times New Roman" w:cs="Times New Roman"/>
                <w:b/>
                <w:sz w:val="28"/>
                <w:szCs w:val="28"/>
              </w:rPr>
              <w:t>BAŞVURUDA İSTENİLEN BELGELER</w:t>
            </w:r>
          </w:p>
        </w:tc>
        <w:tc>
          <w:tcPr>
            <w:tcW w:w="567" w:type="dxa"/>
            <w:vAlign w:val="center"/>
          </w:tcPr>
          <w:p w:rsidR="00E53C0D" w:rsidRDefault="00E53C0D" w:rsidP="00E53C0D">
            <w:pPr>
              <w:pStyle w:val="AralkYok"/>
              <w:jc w:val="center"/>
              <w:rPr>
                <w:rFonts w:ascii="Times New Roman" w:hAnsi="Times New Roman" w:cs="Times New Roman"/>
                <w:b/>
                <w:sz w:val="28"/>
                <w:szCs w:val="28"/>
              </w:rPr>
            </w:pPr>
            <w:r>
              <w:rPr>
                <w:rFonts w:ascii="Times New Roman" w:hAnsi="Times New Roman" w:cs="Times New Roman"/>
                <w:b/>
                <w:sz w:val="28"/>
                <w:szCs w:val="28"/>
              </w:rPr>
              <w:t>HİZMETİN TAMAMLANMA SÜRESİ (EN GEÇ)</w:t>
            </w:r>
          </w:p>
        </w:tc>
      </w:tr>
      <w:tr w:rsidR="006231B0" w:rsidTr="0027398D">
        <w:trPr>
          <w:jc w:val="center"/>
        </w:trPr>
        <w:tc>
          <w:tcPr>
            <w:tcW w:w="1413" w:type="dxa"/>
            <w:vAlign w:val="center"/>
          </w:tcPr>
          <w:p w:rsidR="00E53C0D" w:rsidRDefault="00E53C0D" w:rsidP="00E53C0D">
            <w:pPr>
              <w:pStyle w:val="AralkYok"/>
              <w:jc w:val="center"/>
              <w:rPr>
                <w:rFonts w:ascii="Times New Roman" w:hAnsi="Times New Roman" w:cs="Times New Roman"/>
                <w:b/>
                <w:sz w:val="28"/>
                <w:szCs w:val="28"/>
              </w:rPr>
            </w:pPr>
            <w:r>
              <w:rPr>
                <w:rFonts w:ascii="Times New Roman" w:hAnsi="Times New Roman" w:cs="Times New Roman"/>
                <w:b/>
                <w:sz w:val="28"/>
                <w:szCs w:val="28"/>
              </w:rPr>
              <w:t>1</w:t>
            </w:r>
          </w:p>
        </w:tc>
        <w:tc>
          <w:tcPr>
            <w:tcW w:w="3402" w:type="dxa"/>
            <w:vAlign w:val="center"/>
          </w:tcPr>
          <w:p w:rsidR="00E53C0D" w:rsidRPr="00522DA5" w:rsidRDefault="00E53C0D" w:rsidP="00E53C0D">
            <w:pPr>
              <w:pStyle w:val="AralkYok"/>
              <w:jc w:val="center"/>
              <w:rPr>
                <w:rFonts w:ascii="Times New Roman" w:hAnsi="Times New Roman" w:cs="Times New Roman"/>
                <w:sz w:val="28"/>
                <w:szCs w:val="28"/>
              </w:rPr>
            </w:pPr>
            <w:r w:rsidRPr="00522DA5">
              <w:rPr>
                <w:rFonts w:ascii="Times New Roman" w:hAnsi="Times New Roman" w:cs="Times New Roman"/>
                <w:sz w:val="28"/>
                <w:szCs w:val="28"/>
              </w:rPr>
              <w:t>2330 SAYILI NAKDİ TAZMİNAT VE AYLIK BAĞLANMASI HAKKINDA KANUN VE YÖNETMELİK KAPSAMINDA İŞ VE İŞLEMLER</w:t>
            </w:r>
          </w:p>
        </w:tc>
        <w:tc>
          <w:tcPr>
            <w:tcW w:w="9214" w:type="dxa"/>
          </w:tcPr>
          <w:p w:rsidR="00410561" w:rsidRDefault="00E53C0D" w:rsidP="008F6B0C">
            <w:pPr>
              <w:pStyle w:val="AralkYok"/>
              <w:rPr>
                <w:rFonts w:ascii="Times New Roman" w:hAnsi="Times New Roman" w:cs="Times New Roman"/>
                <w:b/>
                <w:sz w:val="28"/>
                <w:szCs w:val="28"/>
              </w:rPr>
            </w:pPr>
            <w:r>
              <w:rPr>
                <w:rFonts w:ascii="Times New Roman" w:hAnsi="Times New Roman" w:cs="Times New Roman"/>
                <w:b/>
                <w:sz w:val="28"/>
                <w:szCs w:val="28"/>
              </w:rPr>
              <w:t>İlgili Yönetmeliğin Tazminat tahakkukuna esas belgeler</w:t>
            </w:r>
            <w:r w:rsidR="00AE6685">
              <w:rPr>
                <w:rFonts w:ascii="Times New Roman" w:hAnsi="Times New Roman" w:cs="Times New Roman"/>
                <w:b/>
                <w:sz w:val="28"/>
                <w:szCs w:val="28"/>
              </w:rPr>
              <w:t xml:space="preserve"> Madde:17</w:t>
            </w:r>
          </w:p>
          <w:p w:rsidR="00AE6685" w:rsidRDefault="00410561" w:rsidP="008F6B0C">
            <w:pPr>
              <w:pStyle w:val="AralkYok"/>
              <w:rPr>
                <w:rFonts w:ascii="Times New Roman" w:hAnsi="Times New Roman" w:cs="Times New Roman"/>
                <w:b/>
                <w:sz w:val="28"/>
                <w:szCs w:val="28"/>
              </w:rPr>
            </w:pPr>
            <w:r>
              <w:rPr>
                <w:rFonts w:ascii="Times New Roman" w:hAnsi="Times New Roman" w:cs="Times New Roman"/>
                <w:b/>
                <w:sz w:val="28"/>
                <w:szCs w:val="28"/>
              </w:rPr>
              <w:t xml:space="preserve">   </w:t>
            </w:r>
            <w:r w:rsidR="008F6B0C">
              <w:rPr>
                <w:rFonts w:ascii="Times New Roman" w:hAnsi="Times New Roman" w:cs="Times New Roman"/>
                <w:b/>
                <w:sz w:val="28"/>
                <w:szCs w:val="28"/>
              </w:rPr>
              <w:t>a)</w:t>
            </w:r>
            <w:r w:rsidR="00AE6685">
              <w:rPr>
                <w:rFonts w:ascii="Times New Roman" w:hAnsi="Times New Roman" w:cs="Times New Roman"/>
                <w:b/>
                <w:sz w:val="28"/>
                <w:szCs w:val="28"/>
              </w:rPr>
              <w:t>Yaralanmalarda;</w:t>
            </w:r>
          </w:p>
          <w:p w:rsidR="00E53C0D" w:rsidRPr="00AE6685" w:rsidRDefault="00E53C0D" w:rsidP="00E53C0D">
            <w:pPr>
              <w:pStyle w:val="AralkYok"/>
              <w:numPr>
                <w:ilvl w:val="0"/>
                <w:numId w:val="1"/>
              </w:numPr>
              <w:rPr>
                <w:rFonts w:ascii="Times New Roman" w:hAnsi="Times New Roman" w:cs="Times New Roman"/>
                <w:sz w:val="28"/>
                <w:szCs w:val="28"/>
              </w:rPr>
            </w:pPr>
            <w:r w:rsidRPr="00AE6685">
              <w:rPr>
                <w:rFonts w:ascii="Times New Roman" w:hAnsi="Times New Roman" w:cs="Times New Roman"/>
                <w:sz w:val="28"/>
                <w:szCs w:val="28"/>
              </w:rPr>
              <w:t xml:space="preserve">Olayın cereyan tarzını </w:t>
            </w:r>
            <w:r w:rsidR="00323A32" w:rsidRPr="00AE6685">
              <w:rPr>
                <w:rFonts w:ascii="Times New Roman" w:hAnsi="Times New Roman" w:cs="Times New Roman"/>
                <w:sz w:val="28"/>
                <w:szCs w:val="28"/>
              </w:rPr>
              <w:t>ve yaralanmaya konu teşkil eden durumu açıklayan ayrıntılı olay yeri tutanağı,</w:t>
            </w:r>
          </w:p>
          <w:p w:rsidR="00323A32" w:rsidRPr="00AE6685" w:rsidRDefault="00323A32" w:rsidP="00E53C0D">
            <w:pPr>
              <w:pStyle w:val="AralkYok"/>
              <w:numPr>
                <w:ilvl w:val="0"/>
                <w:numId w:val="1"/>
              </w:numPr>
              <w:rPr>
                <w:rFonts w:ascii="Times New Roman" w:hAnsi="Times New Roman" w:cs="Times New Roman"/>
                <w:sz w:val="28"/>
                <w:szCs w:val="28"/>
              </w:rPr>
            </w:pPr>
            <w:r w:rsidRPr="00AE6685">
              <w:rPr>
                <w:rFonts w:ascii="Times New Roman" w:hAnsi="Times New Roman" w:cs="Times New Roman"/>
                <w:sz w:val="28"/>
                <w:szCs w:val="28"/>
              </w:rPr>
              <w:t>Yaralanmanın derecesini, araz bırakıp bırakmadığını, yaralının kaç gün iş ve gücünden geri kaldığını belirten, kurumlarınca sevk edildikleri Devlet hastaneleri, askeri hastaneler, üniversite hastanelerince verilen kesin sağlık kurulu raporları veya Adli Tıp Kurumu tarafından verilen kesin raporlar;</w:t>
            </w:r>
          </w:p>
          <w:p w:rsidR="00323A32" w:rsidRDefault="00323A32" w:rsidP="00E53C0D">
            <w:pPr>
              <w:pStyle w:val="AralkYok"/>
              <w:numPr>
                <w:ilvl w:val="0"/>
                <w:numId w:val="1"/>
              </w:numPr>
              <w:rPr>
                <w:rFonts w:ascii="Times New Roman" w:hAnsi="Times New Roman" w:cs="Times New Roman"/>
                <w:sz w:val="28"/>
                <w:szCs w:val="28"/>
              </w:rPr>
            </w:pPr>
            <w:r w:rsidRPr="00AE6685">
              <w:rPr>
                <w:rFonts w:ascii="Times New Roman" w:hAnsi="Times New Roman" w:cs="Times New Roman"/>
                <w:sz w:val="28"/>
                <w:szCs w:val="28"/>
              </w:rPr>
              <w:t>Görev emri (görev sözlü verilmiş ise yazı ile tevsik edilecek, yazılı ise emir sureti eklenecektir.)</w:t>
            </w:r>
          </w:p>
          <w:p w:rsidR="00803720" w:rsidRPr="00803720" w:rsidRDefault="00410561" w:rsidP="008F6B0C">
            <w:pPr>
              <w:pStyle w:val="AralkYok"/>
              <w:tabs>
                <w:tab w:val="left" w:pos="313"/>
              </w:tabs>
              <w:rPr>
                <w:rFonts w:ascii="Times New Roman" w:hAnsi="Times New Roman" w:cs="Times New Roman"/>
                <w:sz w:val="28"/>
                <w:szCs w:val="28"/>
              </w:rPr>
            </w:pPr>
            <w:r>
              <w:rPr>
                <w:rFonts w:ascii="Times New Roman" w:hAnsi="Times New Roman" w:cs="Times New Roman"/>
                <w:sz w:val="28"/>
                <w:szCs w:val="28"/>
              </w:rPr>
              <w:t xml:space="preserve">    </w:t>
            </w:r>
            <w:r w:rsidR="00E447B7">
              <w:rPr>
                <w:rFonts w:ascii="Times New Roman" w:hAnsi="Times New Roman" w:cs="Times New Roman"/>
                <w:b/>
                <w:sz w:val="28"/>
                <w:szCs w:val="28"/>
              </w:rPr>
              <w:t>b)</w:t>
            </w:r>
            <w:r w:rsidR="002B65A6" w:rsidRPr="00803720">
              <w:rPr>
                <w:rFonts w:ascii="Times New Roman" w:hAnsi="Times New Roman" w:cs="Times New Roman"/>
                <w:b/>
                <w:sz w:val="28"/>
                <w:szCs w:val="28"/>
              </w:rPr>
              <w:t>Sakatlanmalarda;</w:t>
            </w:r>
          </w:p>
          <w:p w:rsidR="002B65A6" w:rsidRPr="00803720" w:rsidRDefault="002B65A6" w:rsidP="00E447B7">
            <w:pPr>
              <w:pStyle w:val="AralkYok"/>
              <w:numPr>
                <w:ilvl w:val="0"/>
                <w:numId w:val="6"/>
              </w:numPr>
              <w:tabs>
                <w:tab w:val="left" w:pos="313"/>
              </w:tabs>
              <w:rPr>
                <w:rFonts w:ascii="Times New Roman" w:hAnsi="Times New Roman" w:cs="Times New Roman"/>
                <w:sz w:val="28"/>
                <w:szCs w:val="28"/>
              </w:rPr>
            </w:pPr>
            <w:r w:rsidRPr="00803720">
              <w:rPr>
                <w:rFonts w:ascii="Times New Roman" w:hAnsi="Times New Roman" w:cs="Times New Roman"/>
                <w:sz w:val="28"/>
                <w:szCs w:val="28"/>
              </w:rPr>
              <w:t xml:space="preserve">Fıkrasında belirtilen belgelere ek olarak; tam teşekküllü hastane sağlık kurulundan verilen ve ilgili sosyal güvenlik kurumunca </w:t>
            </w:r>
            <w:r w:rsidR="001B6DD3" w:rsidRPr="00803720">
              <w:rPr>
                <w:rFonts w:ascii="Times New Roman" w:hAnsi="Times New Roman" w:cs="Times New Roman"/>
                <w:sz w:val="28"/>
                <w:szCs w:val="28"/>
              </w:rPr>
              <w:t>sakatlık derecesi tespit edilmiş kesin rapor,</w:t>
            </w:r>
          </w:p>
          <w:p w:rsidR="00410561" w:rsidRDefault="008F6B0C" w:rsidP="008F6B0C">
            <w:pPr>
              <w:pStyle w:val="AralkYok"/>
              <w:tabs>
                <w:tab w:val="left" w:pos="313"/>
              </w:tabs>
              <w:rPr>
                <w:rFonts w:ascii="Times New Roman" w:hAnsi="Times New Roman" w:cs="Times New Roman"/>
                <w:sz w:val="28"/>
                <w:szCs w:val="28"/>
              </w:rPr>
            </w:pPr>
            <w:r>
              <w:rPr>
                <w:rFonts w:ascii="Times New Roman" w:hAnsi="Times New Roman" w:cs="Times New Roman"/>
                <w:sz w:val="28"/>
                <w:szCs w:val="28"/>
              </w:rPr>
              <w:t xml:space="preserve">     </w:t>
            </w:r>
          </w:p>
          <w:p w:rsidR="001B6DD3" w:rsidRDefault="00410561" w:rsidP="008F6B0C">
            <w:pPr>
              <w:pStyle w:val="AralkYok"/>
              <w:tabs>
                <w:tab w:val="left" w:pos="313"/>
              </w:tabs>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8F6B0C">
              <w:rPr>
                <w:rFonts w:ascii="Times New Roman" w:hAnsi="Times New Roman" w:cs="Times New Roman"/>
                <w:b/>
                <w:sz w:val="28"/>
                <w:szCs w:val="28"/>
              </w:rPr>
              <w:t>c)</w:t>
            </w:r>
            <w:r w:rsidR="001B6DD3">
              <w:rPr>
                <w:rFonts w:ascii="Times New Roman" w:hAnsi="Times New Roman" w:cs="Times New Roman"/>
                <w:b/>
                <w:sz w:val="28"/>
                <w:szCs w:val="28"/>
              </w:rPr>
              <w:t>Ölüm halinde;</w:t>
            </w:r>
          </w:p>
          <w:p w:rsidR="001B6DD3" w:rsidRPr="005C4CC4" w:rsidRDefault="001B6DD3" w:rsidP="001B6DD3">
            <w:pPr>
              <w:pStyle w:val="AralkYok"/>
              <w:numPr>
                <w:ilvl w:val="0"/>
                <w:numId w:val="4"/>
              </w:numPr>
              <w:tabs>
                <w:tab w:val="left" w:pos="313"/>
              </w:tabs>
              <w:rPr>
                <w:rFonts w:ascii="Times New Roman" w:hAnsi="Times New Roman" w:cs="Times New Roman"/>
                <w:sz w:val="28"/>
                <w:szCs w:val="28"/>
              </w:rPr>
            </w:pPr>
            <w:r w:rsidRPr="005C4CC4">
              <w:rPr>
                <w:rFonts w:ascii="Times New Roman" w:hAnsi="Times New Roman" w:cs="Times New Roman"/>
                <w:sz w:val="28"/>
                <w:szCs w:val="28"/>
              </w:rPr>
              <w:t xml:space="preserve">fıkrasında belirtilen belgelere ek olarak; ölü </w:t>
            </w:r>
            <w:proofErr w:type="gramStart"/>
            <w:r w:rsidRPr="005C4CC4">
              <w:rPr>
                <w:rFonts w:ascii="Times New Roman" w:hAnsi="Times New Roman" w:cs="Times New Roman"/>
                <w:sz w:val="28"/>
                <w:szCs w:val="28"/>
              </w:rPr>
              <w:t>muayene  ve</w:t>
            </w:r>
            <w:proofErr w:type="gramEnd"/>
            <w:r w:rsidRPr="005C4CC4">
              <w:rPr>
                <w:rFonts w:ascii="Times New Roman" w:hAnsi="Times New Roman" w:cs="Times New Roman"/>
                <w:sz w:val="28"/>
                <w:szCs w:val="28"/>
              </w:rPr>
              <w:t xml:space="preserve"> otopsi tutanağı, vukuatlı nüfus kayıt örneği, veraset ilamı,</w:t>
            </w:r>
          </w:p>
          <w:p w:rsidR="001B6DD3" w:rsidRPr="008F6B0C" w:rsidRDefault="008F6B0C" w:rsidP="008F6B0C">
            <w:pPr>
              <w:pStyle w:val="AralkYok"/>
              <w:tabs>
                <w:tab w:val="left" w:pos="313"/>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d)</w:t>
            </w:r>
            <w:r w:rsidR="001B6DD3">
              <w:rPr>
                <w:rFonts w:ascii="Times New Roman" w:hAnsi="Times New Roman" w:cs="Times New Roman"/>
                <w:b/>
                <w:sz w:val="28"/>
                <w:szCs w:val="28"/>
              </w:rPr>
              <w:t>Sonradan meydana gelen yaralanma, sakatlanma ve ölüm halinde;</w:t>
            </w:r>
          </w:p>
          <w:p w:rsidR="001B6DD3" w:rsidRPr="005C4CC4" w:rsidRDefault="001B6DD3" w:rsidP="001B6DD3">
            <w:pPr>
              <w:pStyle w:val="AralkYok"/>
              <w:tabs>
                <w:tab w:val="left" w:pos="313"/>
              </w:tabs>
              <w:ind w:left="720"/>
              <w:rPr>
                <w:rFonts w:ascii="Times New Roman" w:hAnsi="Times New Roman" w:cs="Times New Roman"/>
                <w:sz w:val="28"/>
                <w:szCs w:val="28"/>
              </w:rPr>
            </w:pPr>
            <w:r w:rsidRPr="005C4CC4">
              <w:rPr>
                <w:rFonts w:ascii="Times New Roman" w:hAnsi="Times New Roman" w:cs="Times New Roman"/>
                <w:sz w:val="28"/>
                <w:szCs w:val="28"/>
              </w:rPr>
              <w:t xml:space="preserve">(a), (b) ve (c) fıkralarında </w:t>
            </w:r>
            <w:r w:rsidR="00DA61EC" w:rsidRPr="005C4CC4">
              <w:rPr>
                <w:rFonts w:ascii="Times New Roman" w:hAnsi="Times New Roman" w:cs="Times New Roman"/>
                <w:sz w:val="28"/>
                <w:szCs w:val="28"/>
              </w:rPr>
              <w:t>belirtilen belgelere ek olarak;</w:t>
            </w:r>
          </w:p>
          <w:p w:rsidR="00DA61EC" w:rsidRPr="005C4CC4" w:rsidRDefault="00DA61EC" w:rsidP="001B6DD3">
            <w:pPr>
              <w:pStyle w:val="AralkYok"/>
              <w:tabs>
                <w:tab w:val="left" w:pos="313"/>
              </w:tabs>
              <w:ind w:left="720"/>
              <w:rPr>
                <w:rFonts w:ascii="Times New Roman" w:hAnsi="Times New Roman" w:cs="Times New Roman"/>
                <w:sz w:val="28"/>
                <w:szCs w:val="28"/>
              </w:rPr>
            </w:pPr>
            <w:r w:rsidRPr="005C4CC4">
              <w:rPr>
                <w:rFonts w:ascii="Times New Roman" w:hAnsi="Times New Roman" w:cs="Times New Roman"/>
                <w:b/>
                <w:sz w:val="28"/>
                <w:szCs w:val="28"/>
              </w:rPr>
              <w:t>1</w:t>
            </w:r>
            <w:r w:rsidRPr="005C4CC4">
              <w:rPr>
                <w:rFonts w:ascii="Times New Roman" w:hAnsi="Times New Roman" w:cs="Times New Roman"/>
                <w:sz w:val="28"/>
                <w:szCs w:val="28"/>
              </w:rPr>
              <w:t>-Ölüm, yaralanma veya sakatlanmanın evvelce ifa edilen görev veya yapılan yardımlardan yahut bunların yakınları olmalarından dolayı meydana geldiğini belgeleyen mahkeme ilamı,</w:t>
            </w:r>
          </w:p>
          <w:p w:rsidR="00DA61EC" w:rsidRPr="005C4CC4" w:rsidRDefault="00DA61EC" w:rsidP="001B6DD3">
            <w:pPr>
              <w:pStyle w:val="AralkYok"/>
              <w:tabs>
                <w:tab w:val="left" w:pos="313"/>
              </w:tabs>
              <w:ind w:left="720"/>
              <w:rPr>
                <w:rFonts w:ascii="Times New Roman" w:hAnsi="Times New Roman" w:cs="Times New Roman"/>
                <w:sz w:val="28"/>
                <w:szCs w:val="28"/>
              </w:rPr>
            </w:pPr>
            <w:r w:rsidRPr="005C4CC4">
              <w:rPr>
                <w:rFonts w:ascii="Times New Roman" w:hAnsi="Times New Roman" w:cs="Times New Roman"/>
                <w:b/>
                <w:sz w:val="28"/>
                <w:szCs w:val="28"/>
              </w:rPr>
              <w:t>2</w:t>
            </w:r>
            <w:r w:rsidRPr="005C4CC4">
              <w:rPr>
                <w:rFonts w:ascii="Times New Roman" w:hAnsi="Times New Roman" w:cs="Times New Roman"/>
                <w:sz w:val="28"/>
                <w:szCs w:val="28"/>
              </w:rPr>
              <w:t>-Mahkeme ilamı alınmayan hallerde, savcılıklardan bu durumu açıklayan yazılı belge,</w:t>
            </w:r>
          </w:p>
          <w:p w:rsidR="00DA61EC" w:rsidRPr="005C4CC4" w:rsidRDefault="00DA61EC" w:rsidP="00DA61EC">
            <w:pPr>
              <w:pStyle w:val="AralkYok"/>
              <w:tabs>
                <w:tab w:val="left" w:pos="313"/>
              </w:tabs>
              <w:ind w:left="720"/>
              <w:rPr>
                <w:rFonts w:ascii="Times New Roman" w:hAnsi="Times New Roman" w:cs="Times New Roman"/>
                <w:sz w:val="28"/>
                <w:szCs w:val="28"/>
              </w:rPr>
            </w:pPr>
            <w:r w:rsidRPr="005C4CC4">
              <w:rPr>
                <w:rFonts w:ascii="Times New Roman" w:hAnsi="Times New Roman" w:cs="Times New Roman"/>
                <w:b/>
                <w:sz w:val="28"/>
                <w:szCs w:val="28"/>
              </w:rPr>
              <w:t>3</w:t>
            </w:r>
            <w:r w:rsidRPr="005C4CC4">
              <w:rPr>
                <w:rFonts w:ascii="Times New Roman" w:hAnsi="Times New Roman" w:cs="Times New Roman"/>
                <w:sz w:val="28"/>
                <w:szCs w:val="28"/>
              </w:rPr>
              <w:t xml:space="preserve">-Yukaıdaki belgelerin temin edilememesi durumunda, olayla ilgili </w:t>
            </w:r>
            <w:r w:rsidR="005C4CC4" w:rsidRPr="005C4CC4">
              <w:rPr>
                <w:rFonts w:ascii="Times New Roman" w:hAnsi="Times New Roman" w:cs="Times New Roman"/>
                <w:sz w:val="28"/>
                <w:szCs w:val="28"/>
              </w:rPr>
              <w:t>olduğunu gösteren ve ilgili kurumlarca hazırlanan yazılı belgeler,</w:t>
            </w:r>
          </w:p>
          <w:p w:rsidR="00E53C0D" w:rsidRDefault="005C4CC4" w:rsidP="008F6B0C">
            <w:pPr>
              <w:pStyle w:val="AralkYok"/>
              <w:tabs>
                <w:tab w:val="left" w:pos="313"/>
              </w:tabs>
              <w:ind w:left="720"/>
              <w:rPr>
                <w:rFonts w:ascii="Times New Roman" w:hAnsi="Times New Roman" w:cs="Times New Roman"/>
                <w:b/>
                <w:sz w:val="28"/>
                <w:szCs w:val="28"/>
              </w:rPr>
            </w:pPr>
            <w:r w:rsidRPr="005C4CC4">
              <w:rPr>
                <w:rFonts w:ascii="Times New Roman" w:hAnsi="Times New Roman" w:cs="Times New Roman"/>
                <w:b/>
                <w:sz w:val="28"/>
                <w:szCs w:val="28"/>
              </w:rPr>
              <w:t>4</w:t>
            </w:r>
            <w:r w:rsidRPr="005C4CC4">
              <w:rPr>
                <w:rFonts w:ascii="Times New Roman" w:hAnsi="Times New Roman" w:cs="Times New Roman"/>
                <w:sz w:val="28"/>
                <w:szCs w:val="28"/>
              </w:rPr>
              <w:t>-Yaralanma veya sakatlanmalardan sonra meydana gelen ölümlerde, ölümün daha önce meydana gelen olay nedeni ile ortaya çıkan yaralanmaya ve sakatlanmaya bağlı olduğunu gösteren tam teşekküllü hastane sağlık kurulu kararının bulunması gereklidir.</w:t>
            </w:r>
          </w:p>
        </w:tc>
        <w:tc>
          <w:tcPr>
            <w:tcW w:w="567" w:type="dxa"/>
            <w:vAlign w:val="center"/>
          </w:tcPr>
          <w:p w:rsidR="00E53C0D" w:rsidRDefault="00744A02" w:rsidP="00E53C0D">
            <w:pPr>
              <w:pStyle w:val="AralkYok"/>
              <w:jc w:val="center"/>
              <w:rPr>
                <w:rFonts w:ascii="Times New Roman" w:hAnsi="Times New Roman" w:cs="Times New Roman"/>
                <w:b/>
                <w:sz w:val="28"/>
                <w:szCs w:val="28"/>
              </w:rPr>
            </w:pPr>
            <w:r>
              <w:rPr>
                <w:rFonts w:ascii="Times New Roman" w:hAnsi="Times New Roman" w:cs="Times New Roman"/>
                <w:b/>
                <w:sz w:val="28"/>
                <w:szCs w:val="28"/>
              </w:rPr>
              <w:lastRenderedPageBreak/>
              <w:t>30 Gün</w:t>
            </w:r>
          </w:p>
        </w:tc>
      </w:tr>
      <w:tr w:rsidR="006231B0" w:rsidTr="00410561">
        <w:trPr>
          <w:trHeight w:val="2420"/>
          <w:jc w:val="center"/>
        </w:trPr>
        <w:tc>
          <w:tcPr>
            <w:tcW w:w="1413" w:type="dxa"/>
            <w:vAlign w:val="center"/>
          </w:tcPr>
          <w:p w:rsidR="00E53C0D" w:rsidRDefault="00E53C0D" w:rsidP="00E53C0D">
            <w:pPr>
              <w:pStyle w:val="AralkYok"/>
              <w:jc w:val="center"/>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3402" w:type="dxa"/>
          </w:tcPr>
          <w:p w:rsidR="00E53C0D" w:rsidRPr="00522DA5" w:rsidRDefault="006231B0" w:rsidP="00E53C0D">
            <w:pPr>
              <w:pStyle w:val="AralkYok"/>
              <w:jc w:val="center"/>
              <w:rPr>
                <w:rFonts w:ascii="Times New Roman" w:hAnsi="Times New Roman" w:cs="Times New Roman"/>
                <w:sz w:val="28"/>
                <w:szCs w:val="28"/>
              </w:rPr>
            </w:pPr>
            <w:r w:rsidRPr="00522DA5">
              <w:rPr>
                <w:rFonts w:ascii="Times New Roman" w:hAnsi="Times New Roman" w:cs="Times New Roman"/>
                <w:sz w:val="28"/>
                <w:szCs w:val="28"/>
              </w:rPr>
              <w:t xml:space="preserve">3071 SAYILI DİLEKÇE HAKKININ KULLANILMASINA DAİR KANUN GEREĞİNCE YAPILAN </w:t>
            </w:r>
            <w:proofErr w:type="gramStart"/>
            <w:r w:rsidRPr="00522DA5">
              <w:rPr>
                <w:rFonts w:ascii="Times New Roman" w:hAnsi="Times New Roman" w:cs="Times New Roman"/>
                <w:sz w:val="28"/>
                <w:szCs w:val="28"/>
              </w:rPr>
              <w:t>ŞİKAYETLERİN</w:t>
            </w:r>
            <w:proofErr w:type="gramEnd"/>
            <w:r w:rsidRPr="00522DA5">
              <w:rPr>
                <w:rFonts w:ascii="Times New Roman" w:hAnsi="Times New Roman" w:cs="Times New Roman"/>
                <w:sz w:val="28"/>
                <w:szCs w:val="28"/>
              </w:rPr>
              <w:t xml:space="preserve"> İNCELENMESİ VE SONUÇLANDIRILMASI</w:t>
            </w:r>
          </w:p>
        </w:tc>
        <w:tc>
          <w:tcPr>
            <w:tcW w:w="9214" w:type="dxa"/>
            <w:vAlign w:val="center"/>
          </w:tcPr>
          <w:p w:rsidR="00E53C0D" w:rsidRPr="00553F5D" w:rsidRDefault="006231B0" w:rsidP="00E53C0D">
            <w:pPr>
              <w:pStyle w:val="AralkYok"/>
              <w:jc w:val="center"/>
              <w:rPr>
                <w:rFonts w:ascii="Times New Roman" w:hAnsi="Times New Roman" w:cs="Times New Roman"/>
                <w:sz w:val="28"/>
                <w:szCs w:val="28"/>
              </w:rPr>
            </w:pPr>
            <w:r w:rsidRPr="00553F5D">
              <w:rPr>
                <w:rFonts w:ascii="Times New Roman" w:hAnsi="Times New Roman" w:cs="Times New Roman"/>
                <w:sz w:val="28"/>
                <w:szCs w:val="28"/>
              </w:rPr>
              <w:t xml:space="preserve">Dilekçe </w:t>
            </w:r>
            <w:r w:rsidR="00553F5D" w:rsidRPr="00553F5D">
              <w:rPr>
                <w:rFonts w:ascii="Times New Roman" w:hAnsi="Times New Roman" w:cs="Times New Roman"/>
                <w:sz w:val="28"/>
                <w:szCs w:val="28"/>
              </w:rPr>
              <w:t>sahibinin adı, soyadı, imzası ve ikamet veya iş adresi</w:t>
            </w:r>
          </w:p>
        </w:tc>
        <w:tc>
          <w:tcPr>
            <w:tcW w:w="567" w:type="dxa"/>
            <w:vAlign w:val="center"/>
          </w:tcPr>
          <w:p w:rsidR="00E53C0D" w:rsidRDefault="00E53C0D" w:rsidP="00E53C0D">
            <w:pPr>
              <w:pStyle w:val="AralkYok"/>
              <w:jc w:val="center"/>
              <w:rPr>
                <w:rFonts w:ascii="Times New Roman" w:hAnsi="Times New Roman" w:cs="Times New Roman"/>
                <w:b/>
                <w:sz w:val="28"/>
                <w:szCs w:val="28"/>
              </w:rPr>
            </w:pPr>
          </w:p>
          <w:p w:rsidR="00553F5D" w:rsidRDefault="00553F5D" w:rsidP="00E53C0D">
            <w:pPr>
              <w:pStyle w:val="AralkYok"/>
              <w:jc w:val="center"/>
              <w:rPr>
                <w:rFonts w:ascii="Times New Roman" w:hAnsi="Times New Roman" w:cs="Times New Roman"/>
                <w:b/>
                <w:sz w:val="28"/>
                <w:szCs w:val="28"/>
              </w:rPr>
            </w:pPr>
            <w:r>
              <w:rPr>
                <w:rFonts w:ascii="Times New Roman" w:hAnsi="Times New Roman" w:cs="Times New Roman"/>
                <w:b/>
                <w:sz w:val="28"/>
                <w:szCs w:val="28"/>
              </w:rPr>
              <w:t>30 Gün</w:t>
            </w:r>
          </w:p>
        </w:tc>
      </w:tr>
    </w:tbl>
    <w:p w:rsidR="00E53C0D" w:rsidRDefault="00E53C0D" w:rsidP="00E53C0D">
      <w:pPr>
        <w:pStyle w:val="AralkYok"/>
        <w:jc w:val="center"/>
        <w:rPr>
          <w:rFonts w:ascii="Times New Roman" w:hAnsi="Times New Roman" w:cs="Times New Roman"/>
          <w:b/>
          <w:sz w:val="28"/>
          <w:szCs w:val="28"/>
        </w:rPr>
      </w:pPr>
    </w:p>
    <w:p w:rsidR="00F620CB" w:rsidRPr="00F620CB" w:rsidRDefault="00F620CB" w:rsidP="00F620CB">
      <w:pPr>
        <w:rPr>
          <w:rFonts w:ascii="Times New Roman" w:hAnsi="Times New Roman" w:cs="Times New Roman"/>
          <w:b/>
          <w:sz w:val="28"/>
          <w:szCs w:val="28"/>
        </w:rPr>
      </w:pPr>
      <w:r w:rsidRPr="00F620CB">
        <w:rPr>
          <w:rFonts w:ascii="Times New Roman" w:hAnsi="Times New Roman" w:cs="Times New Roman"/>
          <w:b/>
          <w:sz w:val="28"/>
          <w:szCs w:val="28"/>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F620CB" w:rsidRPr="00F620CB" w:rsidRDefault="00F620CB" w:rsidP="00F620CB">
      <w:pPr>
        <w:rPr>
          <w:rFonts w:ascii="Times New Roman" w:hAnsi="Times New Roman" w:cs="Times New Roman"/>
          <w:b/>
          <w:sz w:val="28"/>
          <w:szCs w:val="28"/>
        </w:rPr>
      </w:pPr>
    </w:p>
    <w:p w:rsidR="00F620CB" w:rsidRPr="00F620CB" w:rsidRDefault="00F620CB" w:rsidP="00F620CB">
      <w:pPr>
        <w:rPr>
          <w:rFonts w:ascii="Times New Roman" w:hAnsi="Times New Roman" w:cs="Times New Roman"/>
          <w:b/>
          <w:sz w:val="28"/>
          <w:szCs w:val="28"/>
        </w:rPr>
      </w:pPr>
      <w:r w:rsidRPr="00F620CB">
        <w:rPr>
          <w:rFonts w:ascii="Times New Roman" w:hAnsi="Times New Roman" w:cs="Times New Roman"/>
          <w:b/>
          <w:sz w:val="28"/>
          <w:szCs w:val="28"/>
        </w:rPr>
        <w:t>İlk Müracaat Yeri: Aksaray Valiliği</w:t>
      </w:r>
      <w:r w:rsidRPr="00F620CB">
        <w:rPr>
          <w:rFonts w:ascii="Times New Roman" w:hAnsi="Times New Roman" w:cs="Times New Roman"/>
          <w:b/>
          <w:sz w:val="28"/>
          <w:szCs w:val="28"/>
        </w:rPr>
        <w:tab/>
      </w:r>
      <w:r w:rsidRPr="00F620CB">
        <w:rPr>
          <w:rFonts w:ascii="Times New Roman" w:hAnsi="Times New Roman" w:cs="Times New Roman"/>
          <w:b/>
          <w:sz w:val="28"/>
          <w:szCs w:val="28"/>
        </w:rPr>
        <w:tab/>
      </w:r>
      <w:r w:rsidRPr="00F620CB">
        <w:rPr>
          <w:rFonts w:ascii="Times New Roman" w:hAnsi="Times New Roman" w:cs="Times New Roman"/>
          <w:b/>
          <w:sz w:val="28"/>
          <w:szCs w:val="28"/>
        </w:rPr>
        <w:tab/>
      </w:r>
      <w:r w:rsidRPr="00F620CB">
        <w:rPr>
          <w:rFonts w:ascii="Times New Roman" w:hAnsi="Times New Roman" w:cs="Times New Roman"/>
          <w:b/>
          <w:sz w:val="28"/>
          <w:szCs w:val="28"/>
        </w:rPr>
        <w:tab/>
      </w:r>
      <w:r w:rsidRPr="00F620CB">
        <w:rPr>
          <w:rFonts w:ascii="Times New Roman" w:hAnsi="Times New Roman" w:cs="Times New Roman"/>
          <w:b/>
          <w:sz w:val="28"/>
          <w:szCs w:val="28"/>
        </w:rPr>
        <w:tab/>
      </w:r>
      <w:r w:rsidRPr="00F620CB">
        <w:rPr>
          <w:rFonts w:ascii="Times New Roman" w:hAnsi="Times New Roman" w:cs="Times New Roman"/>
          <w:b/>
          <w:sz w:val="28"/>
          <w:szCs w:val="28"/>
        </w:rPr>
        <w:tab/>
      </w:r>
      <w:r w:rsidRPr="00F620CB">
        <w:rPr>
          <w:rFonts w:ascii="Times New Roman" w:hAnsi="Times New Roman" w:cs="Times New Roman"/>
          <w:b/>
          <w:sz w:val="28"/>
          <w:szCs w:val="28"/>
        </w:rPr>
        <w:tab/>
        <w:t xml:space="preserve">İkinci Müracaat </w:t>
      </w:r>
      <w:proofErr w:type="gramStart"/>
      <w:r w:rsidRPr="00F620CB">
        <w:rPr>
          <w:rFonts w:ascii="Times New Roman" w:hAnsi="Times New Roman" w:cs="Times New Roman"/>
          <w:b/>
          <w:sz w:val="28"/>
          <w:szCs w:val="28"/>
        </w:rPr>
        <w:t>Yeri : Aksaray</w:t>
      </w:r>
      <w:proofErr w:type="gramEnd"/>
      <w:r>
        <w:rPr>
          <w:rFonts w:ascii="Times New Roman" w:hAnsi="Times New Roman" w:cs="Times New Roman"/>
          <w:b/>
          <w:sz w:val="28"/>
          <w:szCs w:val="28"/>
        </w:rPr>
        <w:t xml:space="preserve"> Valiliği</w:t>
      </w:r>
      <w:bookmarkStart w:id="0" w:name="_GoBack"/>
      <w:bookmarkEnd w:id="0"/>
    </w:p>
    <w:p w:rsidR="00F620CB" w:rsidRDefault="00F620CB" w:rsidP="00E53C0D">
      <w:pPr>
        <w:pStyle w:val="AralkYok"/>
        <w:jc w:val="center"/>
        <w:rPr>
          <w:rFonts w:ascii="Times New Roman" w:hAnsi="Times New Roman" w:cs="Times New Roman"/>
          <w:b/>
          <w:sz w:val="28"/>
          <w:szCs w:val="28"/>
        </w:rPr>
      </w:pPr>
    </w:p>
    <w:p w:rsidR="00530CDB" w:rsidRDefault="00530CDB" w:rsidP="00E53C0D">
      <w:pPr>
        <w:pStyle w:val="AralkYok"/>
        <w:jc w:val="center"/>
        <w:rPr>
          <w:rFonts w:ascii="Times New Roman" w:hAnsi="Times New Roman" w:cs="Times New Roman"/>
          <w:b/>
          <w:sz w:val="28"/>
          <w:szCs w:val="28"/>
        </w:rPr>
      </w:pPr>
    </w:p>
    <w:tbl>
      <w:tblPr>
        <w:tblStyle w:val="TableNormal"/>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1043"/>
        <w:gridCol w:w="5752"/>
        <w:gridCol w:w="3866"/>
        <w:gridCol w:w="2913"/>
      </w:tblGrid>
      <w:tr w:rsidR="00530CDB" w:rsidRPr="00530CDB" w:rsidTr="00530CDB">
        <w:trPr>
          <w:trHeight w:hRule="exact" w:val="893"/>
        </w:trPr>
        <w:tc>
          <w:tcPr>
            <w:tcW w:w="1043" w:type="dxa"/>
          </w:tcPr>
          <w:p w:rsidR="00530CDB" w:rsidRPr="00530CDB" w:rsidRDefault="00530CDB" w:rsidP="001E39D1">
            <w:pPr>
              <w:pStyle w:val="TableParagraph"/>
              <w:ind w:left="35"/>
              <w:rPr>
                <w:sz w:val="28"/>
                <w:szCs w:val="28"/>
              </w:rPr>
            </w:pPr>
            <w:proofErr w:type="spellStart"/>
            <w:r w:rsidRPr="00530CDB">
              <w:rPr>
                <w:sz w:val="28"/>
                <w:szCs w:val="28"/>
              </w:rPr>
              <w:t>İsim</w:t>
            </w:r>
            <w:proofErr w:type="spellEnd"/>
          </w:p>
        </w:tc>
        <w:tc>
          <w:tcPr>
            <w:tcW w:w="5752" w:type="dxa"/>
          </w:tcPr>
          <w:p w:rsidR="00530CDB" w:rsidRPr="00530CDB" w:rsidRDefault="00530CDB" w:rsidP="001E39D1">
            <w:pPr>
              <w:pStyle w:val="TableParagraph"/>
              <w:ind w:left="87"/>
              <w:rPr>
                <w:b/>
                <w:sz w:val="28"/>
                <w:szCs w:val="28"/>
              </w:rPr>
            </w:pPr>
            <w:r>
              <w:rPr>
                <w:sz w:val="28"/>
                <w:szCs w:val="28"/>
              </w:rPr>
              <w:t xml:space="preserve">: </w:t>
            </w:r>
            <w:r>
              <w:rPr>
                <w:b/>
                <w:sz w:val="28"/>
                <w:szCs w:val="28"/>
              </w:rPr>
              <w:t>Ahmet ÖZDEMİR</w:t>
            </w:r>
          </w:p>
        </w:tc>
        <w:tc>
          <w:tcPr>
            <w:tcW w:w="3866" w:type="dxa"/>
          </w:tcPr>
          <w:p w:rsidR="00530CDB" w:rsidRPr="00530CDB" w:rsidRDefault="00530CDB" w:rsidP="001E39D1">
            <w:pPr>
              <w:pStyle w:val="TableParagraph"/>
              <w:ind w:left="2696"/>
              <w:rPr>
                <w:b/>
                <w:sz w:val="28"/>
                <w:szCs w:val="28"/>
              </w:rPr>
            </w:pPr>
            <w:proofErr w:type="spellStart"/>
            <w:r w:rsidRPr="00530CDB">
              <w:rPr>
                <w:b/>
                <w:sz w:val="28"/>
                <w:szCs w:val="28"/>
              </w:rPr>
              <w:t>İsim</w:t>
            </w:r>
            <w:proofErr w:type="spellEnd"/>
          </w:p>
        </w:tc>
        <w:tc>
          <w:tcPr>
            <w:tcW w:w="2913" w:type="dxa"/>
          </w:tcPr>
          <w:p w:rsidR="00530CDB" w:rsidRPr="00530CDB" w:rsidRDefault="00530CDB" w:rsidP="001E39D1">
            <w:pPr>
              <w:pStyle w:val="TableParagraph"/>
              <w:ind w:left="85"/>
              <w:rPr>
                <w:b/>
                <w:sz w:val="28"/>
                <w:szCs w:val="28"/>
              </w:rPr>
            </w:pPr>
            <w:r w:rsidRPr="00530CDB">
              <w:rPr>
                <w:b/>
                <w:sz w:val="28"/>
                <w:szCs w:val="28"/>
              </w:rPr>
              <w:t xml:space="preserve">: </w:t>
            </w:r>
            <w:proofErr w:type="spellStart"/>
            <w:r w:rsidRPr="00530CDB">
              <w:rPr>
                <w:b/>
                <w:sz w:val="28"/>
                <w:szCs w:val="28"/>
              </w:rPr>
              <w:t>Hakkı</w:t>
            </w:r>
            <w:proofErr w:type="spellEnd"/>
            <w:r w:rsidRPr="00530CDB">
              <w:rPr>
                <w:b/>
                <w:sz w:val="28"/>
                <w:szCs w:val="28"/>
              </w:rPr>
              <w:t xml:space="preserve"> LOĞOĞLU</w:t>
            </w:r>
          </w:p>
        </w:tc>
      </w:tr>
      <w:tr w:rsidR="00530CDB" w:rsidRPr="00530CDB" w:rsidTr="00530CDB">
        <w:trPr>
          <w:trHeight w:hRule="exact" w:val="674"/>
        </w:trPr>
        <w:tc>
          <w:tcPr>
            <w:tcW w:w="1043" w:type="dxa"/>
          </w:tcPr>
          <w:p w:rsidR="00530CDB" w:rsidRPr="00530CDB" w:rsidRDefault="00530CDB" w:rsidP="001E39D1">
            <w:pPr>
              <w:pStyle w:val="TableParagraph"/>
              <w:spacing w:line="218" w:lineRule="exact"/>
              <w:ind w:left="35"/>
              <w:rPr>
                <w:b/>
                <w:sz w:val="28"/>
                <w:szCs w:val="28"/>
              </w:rPr>
            </w:pPr>
            <w:proofErr w:type="spellStart"/>
            <w:r w:rsidRPr="00530CDB">
              <w:rPr>
                <w:b/>
                <w:sz w:val="28"/>
                <w:szCs w:val="28"/>
              </w:rPr>
              <w:t>Unvan</w:t>
            </w:r>
            <w:proofErr w:type="spellEnd"/>
          </w:p>
        </w:tc>
        <w:tc>
          <w:tcPr>
            <w:tcW w:w="5752" w:type="dxa"/>
          </w:tcPr>
          <w:p w:rsidR="00530CDB" w:rsidRPr="00530CDB" w:rsidRDefault="00530CDB" w:rsidP="00530CDB">
            <w:pPr>
              <w:pStyle w:val="TableParagraph"/>
              <w:spacing w:line="218" w:lineRule="exact"/>
              <w:ind w:left="85"/>
              <w:rPr>
                <w:b/>
                <w:sz w:val="28"/>
                <w:szCs w:val="28"/>
              </w:rPr>
            </w:pPr>
            <w:r>
              <w:rPr>
                <w:b/>
                <w:sz w:val="28"/>
                <w:szCs w:val="28"/>
              </w:rPr>
              <w:t>:</w:t>
            </w:r>
            <w:proofErr w:type="spellStart"/>
            <w:r>
              <w:rPr>
                <w:b/>
                <w:sz w:val="28"/>
                <w:szCs w:val="28"/>
              </w:rPr>
              <w:t>İdari</w:t>
            </w:r>
            <w:proofErr w:type="spellEnd"/>
            <w:r>
              <w:rPr>
                <w:b/>
                <w:sz w:val="28"/>
                <w:szCs w:val="28"/>
              </w:rPr>
              <w:t xml:space="preserve"> </w:t>
            </w:r>
            <w:proofErr w:type="spellStart"/>
            <w:r>
              <w:rPr>
                <w:b/>
                <w:sz w:val="28"/>
                <w:szCs w:val="28"/>
              </w:rPr>
              <w:t>Hizmetler</w:t>
            </w:r>
            <w:proofErr w:type="spellEnd"/>
            <w:r>
              <w:rPr>
                <w:b/>
                <w:sz w:val="28"/>
                <w:szCs w:val="28"/>
              </w:rPr>
              <w:t xml:space="preserve"> </w:t>
            </w:r>
            <w:proofErr w:type="spellStart"/>
            <w:r>
              <w:rPr>
                <w:b/>
                <w:sz w:val="28"/>
                <w:szCs w:val="28"/>
              </w:rPr>
              <w:t>Şube</w:t>
            </w:r>
            <w:proofErr w:type="spellEnd"/>
            <w:r>
              <w:rPr>
                <w:b/>
                <w:sz w:val="28"/>
                <w:szCs w:val="28"/>
              </w:rPr>
              <w:t xml:space="preserve"> </w:t>
            </w:r>
            <w:proofErr w:type="spellStart"/>
            <w:r>
              <w:rPr>
                <w:b/>
                <w:sz w:val="28"/>
                <w:szCs w:val="28"/>
              </w:rPr>
              <w:t>Müdürü</w:t>
            </w:r>
            <w:proofErr w:type="spellEnd"/>
          </w:p>
        </w:tc>
        <w:tc>
          <w:tcPr>
            <w:tcW w:w="3866" w:type="dxa"/>
          </w:tcPr>
          <w:p w:rsidR="00530CDB" w:rsidRPr="00530CDB" w:rsidRDefault="00530CDB" w:rsidP="001E39D1">
            <w:pPr>
              <w:pStyle w:val="TableParagraph"/>
              <w:spacing w:line="218" w:lineRule="exact"/>
              <w:ind w:left="2696"/>
              <w:rPr>
                <w:b/>
                <w:sz w:val="28"/>
                <w:szCs w:val="28"/>
              </w:rPr>
            </w:pPr>
            <w:proofErr w:type="spellStart"/>
            <w:r w:rsidRPr="00530CDB">
              <w:rPr>
                <w:b/>
                <w:sz w:val="28"/>
                <w:szCs w:val="28"/>
              </w:rPr>
              <w:t>Unvan</w:t>
            </w:r>
            <w:proofErr w:type="spellEnd"/>
          </w:p>
        </w:tc>
        <w:tc>
          <w:tcPr>
            <w:tcW w:w="2913" w:type="dxa"/>
          </w:tcPr>
          <w:p w:rsidR="00530CDB" w:rsidRPr="00530CDB" w:rsidRDefault="00530CDB" w:rsidP="001E39D1">
            <w:pPr>
              <w:pStyle w:val="TableParagraph"/>
              <w:spacing w:line="218" w:lineRule="exact"/>
              <w:ind w:left="85"/>
              <w:rPr>
                <w:b/>
                <w:sz w:val="28"/>
                <w:szCs w:val="28"/>
              </w:rPr>
            </w:pPr>
            <w:r w:rsidRPr="00530CDB">
              <w:rPr>
                <w:b/>
                <w:sz w:val="28"/>
                <w:szCs w:val="28"/>
              </w:rPr>
              <w:t xml:space="preserve">: Vali </w:t>
            </w:r>
            <w:proofErr w:type="spellStart"/>
            <w:r w:rsidRPr="00530CDB">
              <w:rPr>
                <w:b/>
                <w:sz w:val="28"/>
                <w:szCs w:val="28"/>
              </w:rPr>
              <w:t>Yardımcısı</w:t>
            </w:r>
            <w:proofErr w:type="spellEnd"/>
          </w:p>
        </w:tc>
      </w:tr>
      <w:tr w:rsidR="00530CDB" w:rsidRPr="00530CDB" w:rsidTr="00530CDB">
        <w:trPr>
          <w:trHeight w:hRule="exact" w:val="677"/>
        </w:trPr>
        <w:tc>
          <w:tcPr>
            <w:tcW w:w="1043" w:type="dxa"/>
          </w:tcPr>
          <w:p w:rsidR="00530CDB" w:rsidRPr="00530CDB" w:rsidRDefault="00530CDB" w:rsidP="001E39D1">
            <w:pPr>
              <w:pStyle w:val="TableParagraph"/>
              <w:ind w:left="35"/>
              <w:rPr>
                <w:b/>
                <w:sz w:val="28"/>
                <w:szCs w:val="28"/>
              </w:rPr>
            </w:pPr>
            <w:proofErr w:type="spellStart"/>
            <w:r w:rsidRPr="00530CDB">
              <w:rPr>
                <w:b/>
                <w:sz w:val="28"/>
                <w:szCs w:val="28"/>
              </w:rPr>
              <w:t>Adres</w:t>
            </w:r>
            <w:proofErr w:type="spellEnd"/>
          </w:p>
        </w:tc>
        <w:tc>
          <w:tcPr>
            <w:tcW w:w="5752" w:type="dxa"/>
          </w:tcPr>
          <w:p w:rsidR="00530CDB" w:rsidRPr="00530CDB" w:rsidRDefault="00530CDB" w:rsidP="001E39D1">
            <w:pPr>
              <w:pStyle w:val="TableParagraph"/>
              <w:ind w:left="85"/>
              <w:rPr>
                <w:sz w:val="28"/>
                <w:szCs w:val="28"/>
              </w:rPr>
            </w:pPr>
            <w:r w:rsidRPr="00530CDB">
              <w:rPr>
                <w:b/>
                <w:sz w:val="28"/>
                <w:szCs w:val="28"/>
              </w:rPr>
              <w:t xml:space="preserve">: </w:t>
            </w:r>
            <w:proofErr w:type="spellStart"/>
            <w:r w:rsidRPr="00530CDB">
              <w:rPr>
                <w:sz w:val="28"/>
                <w:szCs w:val="28"/>
              </w:rPr>
              <w:t>Valilik</w:t>
            </w:r>
            <w:proofErr w:type="spellEnd"/>
            <w:r w:rsidRPr="00530CDB">
              <w:rPr>
                <w:sz w:val="28"/>
                <w:szCs w:val="28"/>
              </w:rPr>
              <w:t xml:space="preserve"> </w:t>
            </w:r>
            <w:proofErr w:type="spellStart"/>
            <w:r w:rsidRPr="00530CDB">
              <w:rPr>
                <w:sz w:val="28"/>
                <w:szCs w:val="28"/>
              </w:rPr>
              <w:t>Ek</w:t>
            </w:r>
            <w:proofErr w:type="spellEnd"/>
            <w:r w:rsidRPr="00530CDB">
              <w:rPr>
                <w:sz w:val="28"/>
                <w:szCs w:val="28"/>
              </w:rPr>
              <w:t xml:space="preserve"> </w:t>
            </w:r>
            <w:proofErr w:type="spellStart"/>
            <w:r w:rsidRPr="00530CDB">
              <w:rPr>
                <w:sz w:val="28"/>
                <w:szCs w:val="28"/>
              </w:rPr>
              <w:t>Hizmet</w:t>
            </w:r>
            <w:proofErr w:type="spellEnd"/>
            <w:r w:rsidRPr="00530CDB">
              <w:rPr>
                <w:sz w:val="28"/>
                <w:szCs w:val="28"/>
              </w:rPr>
              <w:t xml:space="preserve"> </w:t>
            </w:r>
            <w:proofErr w:type="spellStart"/>
            <w:r w:rsidRPr="00530CDB">
              <w:rPr>
                <w:sz w:val="28"/>
                <w:szCs w:val="28"/>
              </w:rPr>
              <w:t>Binası</w:t>
            </w:r>
            <w:proofErr w:type="spellEnd"/>
            <w:r w:rsidRPr="00530CDB">
              <w:rPr>
                <w:sz w:val="28"/>
                <w:szCs w:val="28"/>
              </w:rPr>
              <w:t xml:space="preserve"> – 1</w:t>
            </w:r>
          </w:p>
        </w:tc>
        <w:tc>
          <w:tcPr>
            <w:tcW w:w="3866" w:type="dxa"/>
          </w:tcPr>
          <w:p w:rsidR="00530CDB" w:rsidRPr="00530CDB" w:rsidRDefault="00530CDB" w:rsidP="001E39D1">
            <w:pPr>
              <w:pStyle w:val="TableParagraph"/>
              <w:ind w:left="2695"/>
              <w:rPr>
                <w:sz w:val="28"/>
                <w:szCs w:val="28"/>
              </w:rPr>
            </w:pPr>
            <w:proofErr w:type="spellStart"/>
            <w:r w:rsidRPr="00530CDB">
              <w:rPr>
                <w:sz w:val="28"/>
                <w:szCs w:val="28"/>
              </w:rPr>
              <w:t>Adres</w:t>
            </w:r>
            <w:proofErr w:type="spellEnd"/>
          </w:p>
        </w:tc>
        <w:tc>
          <w:tcPr>
            <w:tcW w:w="2913" w:type="dxa"/>
          </w:tcPr>
          <w:p w:rsidR="00530CDB" w:rsidRPr="00530CDB" w:rsidRDefault="00530CDB" w:rsidP="001E39D1">
            <w:pPr>
              <w:pStyle w:val="TableParagraph"/>
              <w:ind w:left="85"/>
              <w:rPr>
                <w:sz w:val="28"/>
                <w:szCs w:val="28"/>
              </w:rPr>
            </w:pPr>
            <w:r w:rsidRPr="00530CDB">
              <w:rPr>
                <w:sz w:val="28"/>
                <w:szCs w:val="28"/>
              </w:rPr>
              <w:t xml:space="preserve">: </w:t>
            </w:r>
            <w:proofErr w:type="spellStart"/>
            <w:r w:rsidRPr="00530CDB">
              <w:rPr>
                <w:sz w:val="28"/>
                <w:szCs w:val="28"/>
              </w:rPr>
              <w:t>Valilik</w:t>
            </w:r>
            <w:proofErr w:type="spellEnd"/>
            <w:r w:rsidRPr="00530CDB">
              <w:rPr>
                <w:sz w:val="28"/>
                <w:szCs w:val="28"/>
              </w:rPr>
              <w:t xml:space="preserve"> </w:t>
            </w:r>
            <w:proofErr w:type="spellStart"/>
            <w:r w:rsidRPr="00530CDB">
              <w:rPr>
                <w:sz w:val="28"/>
                <w:szCs w:val="28"/>
              </w:rPr>
              <w:t>Ek</w:t>
            </w:r>
            <w:proofErr w:type="spellEnd"/>
            <w:r w:rsidRPr="00530CDB">
              <w:rPr>
                <w:sz w:val="28"/>
                <w:szCs w:val="28"/>
              </w:rPr>
              <w:t xml:space="preserve"> </w:t>
            </w:r>
            <w:proofErr w:type="spellStart"/>
            <w:r w:rsidRPr="00530CDB">
              <w:rPr>
                <w:sz w:val="28"/>
                <w:szCs w:val="28"/>
              </w:rPr>
              <w:t>Hizmet</w:t>
            </w:r>
            <w:proofErr w:type="spellEnd"/>
            <w:r w:rsidRPr="00530CDB">
              <w:rPr>
                <w:sz w:val="28"/>
                <w:szCs w:val="28"/>
              </w:rPr>
              <w:t xml:space="preserve"> </w:t>
            </w:r>
            <w:proofErr w:type="spellStart"/>
            <w:r w:rsidRPr="00530CDB">
              <w:rPr>
                <w:sz w:val="28"/>
                <w:szCs w:val="28"/>
              </w:rPr>
              <w:t>Binası</w:t>
            </w:r>
            <w:proofErr w:type="spellEnd"/>
            <w:r w:rsidRPr="00530CDB">
              <w:rPr>
                <w:sz w:val="28"/>
                <w:szCs w:val="28"/>
              </w:rPr>
              <w:t xml:space="preserve"> –2</w:t>
            </w:r>
          </w:p>
        </w:tc>
      </w:tr>
      <w:tr w:rsidR="00530CDB" w:rsidRPr="00530CDB" w:rsidTr="00530CDB">
        <w:trPr>
          <w:trHeight w:hRule="exact" w:val="636"/>
        </w:trPr>
        <w:tc>
          <w:tcPr>
            <w:tcW w:w="1043" w:type="dxa"/>
          </w:tcPr>
          <w:p w:rsidR="00530CDB" w:rsidRPr="00530CDB" w:rsidRDefault="00530CDB" w:rsidP="001E39D1">
            <w:pPr>
              <w:pStyle w:val="TableParagraph"/>
              <w:ind w:left="35"/>
              <w:rPr>
                <w:sz w:val="28"/>
                <w:szCs w:val="28"/>
              </w:rPr>
            </w:pPr>
            <w:r w:rsidRPr="00530CDB">
              <w:rPr>
                <w:sz w:val="28"/>
                <w:szCs w:val="28"/>
              </w:rPr>
              <w:t>Tel</w:t>
            </w:r>
          </w:p>
        </w:tc>
        <w:tc>
          <w:tcPr>
            <w:tcW w:w="5752" w:type="dxa"/>
          </w:tcPr>
          <w:p w:rsidR="00530CDB" w:rsidRPr="00530CDB" w:rsidRDefault="00530CDB" w:rsidP="001E39D1">
            <w:pPr>
              <w:pStyle w:val="TableParagraph"/>
              <w:ind w:left="85"/>
              <w:rPr>
                <w:sz w:val="28"/>
                <w:szCs w:val="28"/>
              </w:rPr>
            </w:pPr>
            <w:r>
              <w:rPr>
                <w:sz w:val="28"/>
                <w:szCs w:val="28"/>
              </w:rPr>
              <w:t>: 0(382) 213 50 20</w:t>
            </w:r>
          </w:p>
        </w:tc>
        <w:tc>
          <w:tcPr>
            <w:tcW w:w="3866" w:type="dxa"/>
          </w:tcPr>
          <w:p w:rsidR="00530CDB" w:rsidRPr="00530CDB" w:rsidRDefault="00530CDB" w:rsidP="001E39D1">
            <w:pPr>
              <w:pStyle w:val="TableParagraph"/>
              <w:ind w:left="2696"/>
              <w:rPr>
                <w:sz w:val="28"/>
                <w:szCs w:val="28"/>
              </w:rPr>
            </w:pPr>
            <w:r w:rsidRPr="00530CDB">
              <w:rPr>
                <w:sz w:val="28"/>
                <w:szCs w:val="28"/>
              </w:rPr>
              <w:t>Tel</w:t>
            </w:r>
          </w:p>
        </w:tc>
        <w:tc>
          <w:tcPr>
            <w:tcW w:w="2913" w:type="dxa"/>
          </w:tcPr>
          <w:p w:rsidR="00530CDB" w:rsidRPr="00530CDB" w:rsidRDefault="00530CDB" w:rsidP="001E39D1">
            <w:pPr>
              <w:pStyle w:val="TableParagraph"/>
              <w:ind w:left="85"/>
              <w:rPr>
                <w:sz w:val="28"/>
                <w:szCs w:val="28"/>
              </w:rPr>
            </w:pPr>
            <w:r w:rsidRPr="00530CDB">
              <w:rPr>
                <w:sz w:val="28"/>
                <w:szCs w:val="28"/>
              </w:rPr>
              <w:t>: 0(382) 213 50 20</w:t>
            </w:r>
          </w:p>
        </w:tc>
      </w:tr>
    </w:tbl>
    <w:p w:rsidR="00530CDB" w:rsidRPr="00E53C0D" w:rsidRDefault="00530CDB" w:rsidP="00E53C0D">
      <w:pPr>
        <w:pStyle w:val="AralkYok"/>
        <w:jc w:val="center"/>
        <w:rPr>
          <w:rFonts w:ascii="Times New Roman" w:hAnsi="Times New Roman" w:cs="Times New Roman"/>
          <w:b/>
          <w:sz w:val="28"/>
          <w:szCs w:val="28"/>
        </w:rPr>
      </w:pPr>
    </w:p>
    <w:sectPr w:rsidR="00530CDB" w:rsidRPr="00E53C0D" w:rsidSect="00E53C0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18A7"/>
    <w:multiLevelType w:val="hybridMultilevel"/>
    <w:tmpl w:val="D8D88DDC"/>
    <w:lvl w:ilvl="0" w:tplc="9420F81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E107132"/>
    <w:multiLevelType w:val="hybridMultilevel"/>
    <w:tmpl w:val="6BB6B1C2"/>
    <w:lvl w:ilvl="0" w:tplc="31527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777F58"/>
    <w:multiLevelType w:val="hybridMultilevel"/>
    <w:tmpl w:val="8668BCE0"/>
    <w:lvl w:ilvl="0" w:tplc="63FC19A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7481EEF"/>
    <w:multiLevelType w:val="hybridMultilevel"/>
    <w:tmpl w:val="4AD2E8EE"/>
    <w:lvl w:ilvl="0" w:tplc="68D092E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5B755884"/>
    <w:multiLevelType w:val="hybridMultilevel"/>
    <w:tmpl w:val="B8261964"/>
    <w:lvl w:ilvl="0" w:tplc="619868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A26C21"/>
    <w:multiLevelType w:val="hybridMultilevel"/>
    <w:tmpl w:val="DDC208A4"/>
    <w:lvl w:ilvl="0" w:tplc="7722F4A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E0"/>
    <w:rsid w:val="00013140"/>
    <w:rsid w:val="000F7602"/>
    <w:rsid w:val="00140BF4"/>
    <w:rsid w:val="001B6DD3"/>
    <w:rsid w:val="0027398D"/>
    <w:rsid w:val="002B65A6"/>
    <w:rsid w:val="00323A32"/>
    <w:rsid w:val="00410561"/>
    <w:rsid w:val="00522DA5"/>
    <w:rsid w:val="00530CDB"/>
    <w:rsid w:val="00553F5D"/>
    <w:rsid w:val="005C4CC4"/>
    <w:rsid w:val="006231B0"/>
    <w:rsid w:val="00632D5D"/>
    <w:rsid w:val="00696FD3"/>
    <w:rsid w:val="00744A02"/>
    <w:rsid w:val="00803720"/>
    <w:rsid w:val="008F6B0C"/>
    <w:rsid w:val="009A35E0"/>
    <w:rsid w:val="00AE6685"/>
    <w:rsid w:val="00DA61EC"/>
    <w:rsid w:val="00E447B7"/>
    <w:rsid w:val="00E53C0D"/>
    <w:rsid w:val="00F62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3243"/>
  <w15:chartTrackingRefBased/>
  <w15:docId w15:val="{CD4A1294-8A8D-4576-B20E-108BE4EA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53C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3C0D"/>
    <w:pPr>
      <w:spacing w:after="0" w:line="240" w:lineRule="auto"/>
    </w:pPr>
  </w:style>
  <w:style w:type="character" w:customStyle="1" w:styleId="Balk1Char">
    <w:name w:val="Başlık 1 Char"/>
    <w:basedOn w:val="VarsaylanParagrafYazTipi"/>
    <w:link w:val="Balk1"/>
    <w:uiPriority w:val="9"/>
    <w:rsid w:val="00E53C0D"/>
    <w:rPr>
      <w:rFonts w:asciiTheme="majorHAnsi" w:eastAsiaTheme="majorEastAsia" w:hAnsiTheme="majorHAnsi" w:cstheme="majorBidi"/>
      <w:color w:val="2E74B5" w:themeColor="accent1" w:themeShade="BF"/>
      <w:sz w:val="32"/>
      <w:szCs w:val="32"/>
    </w:rPr>
  </w:style>
  <w:style w:type="table" w:styleId="TabloKlavuzu">
    <w:name w:val="Table Grid"/>
    <w:basedOn w:val="NormalTablo"/>
    <w:uiPriority w:val="39"/>
    <w:rsid w:val="00E53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30CD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0CDB"/>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AKÇAY</dc:creator>
  <cp:keywords/>
  <dc:description/>
  <cp:lastModifiedBy>Windows Kullanıcısı</cp:lastModifiedBy>
  <cp:revision>3</cp:revision>
  <dcterms:created xsi:type="dcterms:W3CDTF">2019-12-05T11:59:00Z</dcterms:created>
  <dcterms:modified xsi:type="dcterms:W3CDTF">2019-12-05T12:05:00Z</dcterms:modified>
</cp:coreProperties>
</file>